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73C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ГЛАВЫ РЕСПУБЛИКИ САХА (ЯКУТИЯ)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Указ Главы Республики Саха (Якутия) от 30 апреля 2014 г. № 2631 "Об утверждении предельных (максимальных) индексов изменения размера вносимой гражданами платы за коммунальные услуги </w:t>
      </w:r>
      <w:proofErr w:type="gramStart"/>
      <w:r w:rsidRPr="005173C6">
        <w:rPr>
          <w:rFonts w:ascii="Times New Roman" w:hAnsi="Times New Roman" w:cs="Times New Roman"/>
          <w:b/>
          <w:bCs/>
          <w:sz w:val="28"/>
          <w:szCs w:val="28"/>
        </w:rPr>
        <w:t>по</w:t>
      </w:r>
      <w:proofErr w:type="gramEnd"/>
      <w:r w:rsidRPr="005173C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муниципальным</w:t>
      </w:r>
    </w:p>
    <w:p w:rsidR="007B2928" w:rsidRPr="005173C6" w:rsidRDefault="00170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образованиям Республики Саха (Я</w:t>
      </w:r>
      <w:r w:rsidR="007B2928" w:rsidRPr="005173C6">
        <w:rPr>
          <w:rFonts w:ascii="Times New Roman" w:hAnsi="Times New Roman" w:cs="Times New Roman"/>
          <w:b/>
          <w:bCs/>
          <w:sz w:val="28"/>
          <w:szCs w:val="28"/>
        </w:rPr>
        <w:t>кутия) на период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с 1 июля 2014 года по 2018 год"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73C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5173C6">
          <w:rPr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Федерального закона от 28 декабря 2013 г. N 417-ФЗ "О внесении изменений в Жилищный кодекс Российской Федерации и в отдельные законодательные акты Российской Федерации", </w:t>
      </w:r>
      <w:hyperlink r:id="rId5" w:history="1">
        <w:r w:rsidRPr="005173C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30 апреля 2014 г. N 400 "О формировании индексов изменения размера платы граждан за коммунальные услуги в Российской Федерации" постановляю:</w:t>
      </w:r>
      <w:proofErr w:type="gramEnd"/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6" w:history="1">
        <w:r w:rsidRPr="005173C6">
          <w:rPr>
            <w:rFonts w:ascii="Times New Roman" w:hAnsi="Times New Roman" w:cs="Times New Roman"/>
            <w:sz w:val="28"/>
            <w:szCs w:val="28"/>
          </w:rPr>
          <w:t>Указ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Главы Республики Саха (Якутия) от 30 апреля 2014 г. N 2631 "Об утверждении предельных (максимальных) индексов изменения размера вносимой гражданами платы за коммунальные услуги по муниципальным образованиям Республики Саха (Якутия) на период с 1 июля 2014 года по 2018 год" следующие изменения: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1.1. В </w:t>
      </w:r>
      <w:hyperlink r:id="rId7" w:history="1">
        <w:r w:rsidRPr="005173C6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5173C6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после слова "приложению" дополнить цифрой "N 1".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1.2. </w:t>
      </w:r>
      <w:hyperlink r:id="rId9" w:history="1">
        <w:r w:rsidRPr="005173C6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пунктом 3 следующего содержания: "Утвердить 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Республики Саха (Якутия) согласно приложению N 2 к настоящему Указу</w:t>
      </w:r>
      <w:proofErr w:type="gramStart"/>
      <w:r w:rsidRPr="005173C6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1.3. </w:t>
      </w:r>
      <w:hyperlink r:id="rId10" w:history="1">
        <w:r w:rsidRPr="005173C6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приложением N 2 согласно </w:t>
      </w:r>
      <w:hyperlink w:anchor="Par40" w:history="1">
        <w:r w:rsidRPr="005173C6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к настоящему Указу.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1.4. </w:t>
      </w:r>
      <w:hyperlink r:id="rId11" w:history="1">
        <w:r w:rsidRPr="005173C6">
          <w:rPr>
            <w:rFonts w:ascii="Times New Roman" w:hAnsi="Times New Roman" w:cs="Times New Roman"/>
            <w:sz w:val="28"/>
            <w:szCs w:val="28"/>
          </w:rPr>
          <w:t>Пункты 3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5173C6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5173C6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5173C6">
        <w:rPr>
          <w:rFonts w:ascii="Times New Roman" w:hAnsi="Times New Roman" w:cs="Times New Roman"/>
          <w:sz w:val="28"/>
          <w:szCs w:val="28"/>
        </w:rPr>
        <w:t xml:space="preserve"> считать пунктами 4, 5, 6 соответственно.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2. Контроль исполнения настоящего Указа возложить на заместителя Председателя Правительства Республики Саха (Якутия) </w:t>
      </w:r>
      <w:proofErr w:type="spellStart"/>
      <w:r w:rsidRPr="005173C6">
        <w:rPr>
          <w:rFonts w:ascii="Times New Roman" w:hAnsi="Times New Roman" w:cs="Times New Roman"/>
          <w:sz w:val="28"/>
          <w:szCs w:val="28"/>
        </w:rPr>
        <w:t>Маринычева</w:t>
      </w:r>
      <w:proofErr w:type="spellEnd"/>
      <w:r w:rsidRPr="005173C6"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>3. Опубликовать настоящий Указ в официальных средствах массовой информации Республики Саха (Якутия).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5173C6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5173C6"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7B2928" w:rsidRPr="005173C6" w:rsidRDefault="007B2928" w:rsidP="007B2928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    Главы Республики Саха (Якутия)</w:t>
      </w:r>
      <w:r w:rsidRPr="005173C6">
        <w:rPr>
          <w:rFonts w:ascii="Times New Roman" w:hAnsi="Times New Roman" w:cs="Times New Roman"/>
          <w:sz w:val="28"/>
          <w:szCs w:val="28"/>
        </w:rPr>
        <w:tab/>
        <w:t>Е.БОРИСОВ</w:t>
      </w:r>
    </w:p>
    <w:p w:rsidR="007B2928" w:rsidRPr="005173C6" w:rsidRDefault="007B2928">
      <w:pPr>
        <w:rPr>
          <w:rFonts w:ascii="Times New Roman" w:hAnsi="Times New Roman" w:cs="Times New Roman"/>
          <w:sz w:val="28"/>
          <w:szCs w:val="28"/>
        </w:rPr>
      </w:pPr>
      <w:bookmarkStart w:id="0" w:name="Par35"/>
      <w:bookmarkEnd w:id="0"/>
      <w:r w:rsidRPr="005173C6">
        <w:rPr>
          <w:rFonts w:ascii="Times New Roman" w:hAnsi="Times New Roman" w:cs="Times New Roman"/>
          <w:sz w:val="28"/>
          <w:szCs w:val="28"/>
        </w:rPr>
        <w:br w:type="page"/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7B2928" w:rsidRPr="005173C6" w:rsidSect="008B22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>к проекту Указу Главы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>«О внесении изменений в Указ Главы Республики Саха (Якутия)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 от 30 апреля 2014 г. N 2631 «Об утверждении предельных (максимальных)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 индексов изменения размера вносимой гражданами платы за коммунальные услуги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 по муниципальным образованиям Республики Саха (Якутия)</w:t>
      </w:r>
    </w:p>
    <w:p w:rsidR="007B2928" w:rsidRPr="005173C6" w:rsidRDefault="007B2928" w:rsidP="007B29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73C6">
        <w:rPr>
          <w:rFonts w:ascii="Times New Roman" w:hAnsi="Times New Roman" w:cs="Times New Roman"/>
          <w:sz w:val="28"/>
          <w:szCs w:val="28"/>
        </w:rPr>
        <w:t xml:space="preserve"> на период с 1 июля 2014 года по 2018 год»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40"/>
      <w:bookmarkEnd w:id="1"/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ОБОСНОВАНИЕ ВЕЛИЧИНЫ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УСТАНОВЛЕННЫХ ПРЕДЕЛЬНЫХ (МАКСИМАЛЬНЫХ) ИНДЕКСОВ ИЗМЕНЕНИЯ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РАЗМЕРА ВНОСИМОЙ ГРАЖДАНАМИ ПЛАТЫ ЗА КОММУНАЛЬНЫЕ УСЛУГИ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3C6">
        <w:rPr>
          <w:rFonts w:ascii="Times New Roman" w:hAnsi="Times New Roman" w:cs="Times New Roman"/>
          <w:b/>
          <w:bCs/>
          <w:sz w:val="28"/>
          <w:szCs w:val="28"/>
        </w:rPr>
        <w:t>В МУНИЦИПАЛЬНЫХ ОБРАЗОВАНИЯХ РЕСПУБЛИКИ САХА (ЯКУТИЯ)</w:t>
      </w:r>
    </w:p>
    <w:p w:rsidR="007B2928" w:rsidRPr="005173C6" w:rsidRDefault="007B29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6406"/>
        <w:gridCol w:w="2665"/>
      </w:tblGrid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</w:t>
            </w: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B2928" w:rsidRPr="005173C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Абыйский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Изменение размера платы граждан за коммунальные услуги объясняется ростом тарифов для населения на отопление, горячее и холодное водоснабжение, водоотведение на 6,0%, газоснабжение на 4,2%, твердое топливо на 10,5%, электроснабжение, в среднем по субъекту на 5,9%, в т.ч. для городского населения 4,2%, для сельского населения 11,1%. Опережающий рост тарифов на электроэнергию для сельского населения объясняется приведением в </w:t>
            </w:r>
            <w:r w:rsidRPr="00517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 с федеральным</w:t>
            </w:r>
            <w:proofErr w:type="gram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законодательством. Увеличение тарифов на коммунальные услуги связано с ростом стоимости нерегулируемых государством топлива, транспортных услуг, продукции производственно - технического назначения и уровнем инфляции</w:t>
            </w: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Алданский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"Аллаиховский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Анабарский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национальный (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долгано-эвенкийский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)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Амгинский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Булунский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Верхневилюйский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"Верхнеколымский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Верхоянский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"Вилюйский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"Горный улус"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Жиганский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национальный эвенкийский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Кобяйский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"Ленский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Мегино-Кангаласский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"Мирнинский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Момский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Намский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Нерюнгринский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Нижнеколымский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Нюрбинский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Оймяконский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Олекминский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"Оленекский эвенкийский национальный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Среднеколымский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"Сунтарский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"Таттинский улус"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Томпонский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район"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Усть-Алданский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Усть-Майский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Усть-Янский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Муниципальный район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Хангаласский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Чурапчинский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Эвено-Бытантайский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национальный улус (район)"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Городской округ "</w:t>
            </w:r>
            <w:proofErr w:type="spellStart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Жатай</w:t>
            </w:r>
            <w:proofErr w:type="spellEnd"/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928" w:rsidRPr="005173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73C6">
              <w:rPr>
                <w:rFonts w:ascii="Times New Roman" w:hAnsi="Times New Roman" w:cs="Times New Roman"/>
                <w:sz w:val="28"/>
                <w:szCs w:val="28"/>
              </w:rPr>
              <w:t>Городской округ "город Якутск"</w:t>
            </w: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2928" w:rsidRPr="005173C6" w:rsidRDefault="007B2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6D0D" w:rsidRPr="005173C6" w:rsidRDefault="003E6D0D" w:rsidP="00170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E6D0D" w:rsidRPr="005173C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928"/>
    <w:rsid w:val="000817B2"/>
    <w:rsid w:val="000C2D70"/>
    <w:rsid w:val="000E752D"/>
    <w:rsid w:val="00115CE8"/>
    <w:rsid w:val="0016062D"/>
    <w:rsid w:val="00164FD4"/>
    <w:rsid w:val="00170224"/>
    <w:rsid w:val="001A047A"/>
    <w:rsid w:val="001D21BC"/>
    <w:rsid w:val="001D6D9D"/>
    <w:rsid w:val="001E4779"/>
    <w:rsid w:val="00212438"/>
    <w:rsid w:val="00227B73"/>
    <w:rsid w:val="00251374"/>
    <w:rsid w:val="0026450A"/>
    <w:rsid w:val="002F46DD"/>
    <w:rsid w:val="003141AD"/>
    <w:rsid w:val="003238CF"/>
    <w:rsid w:val="0034233D"/>
    <w:rsid w:val="003503AD"/>
    <w:rsid w:val="003A387E"/>
    <w:rsid w:val="003A51D3"/>
    <w:rsid w:val="003E6D0D"/>
    <w:rsid w:val="00427FC0"/>
    <w:rsid w:val="00471520"/>
    <w:rsid w:val="004A7BA1"/>
    <w:rsid w:val="005173C6"/>
    <w:rsid w:val="00562BFB"/>
    <w:rsid w:val="00566C37"/>
    <w:rsid w:val="005D75E7"/>
    <w:rsid w:val="005F21B2"/>
    <w:rsid w:val="00600497"/>
    <w:rsid w:val="00607084"/>
    <w:rsid w:val="006466AE"/>
    <w:rsid w:val="00655AF1"/>
    <w:rsid w:val="00655E0A"/>
    <w:rsid w:val="006A0CDC"/>
    <w:rsid w:val="006B1699"/>
    <w:rsid w:val="006B7C13"/>
    <w:rsid w:val="006F7ABB"/>
    <w:rsid w:val="007461CE"/>
    <w:rsid w:val="00767E1A"/>
    <w:rsid w:val="007709A1"/>
    <w:rsid w:val="007870C6"/>
    <w:rsid w:val="007B1CE8"/>
    <w:rsid w:val="007B1E03"/>
    <w:rsid w:val="007B2928"/>
    <w:rsid w:val="008B75CA"/>
    <w:rsid w:val="0090680B"/>
    <w:rsid w:val="009351A9"/>
    <w:rsid w:val="009370A7"/>
    <w:rsid w:val="00946F3D"/>
    <w:rsid w:val="00957A49"/>
    <w:rsid w:val="00961A59"/>
    <w:rsid w:val="00992806"/>
    <w:rsid w:val="009A03FC"/>
    <w:rsid w:val="009C6833"/>
    <w:rsid w:val="009E7813"/>
    <w:rsid w:val="00A06857"/>
    <w:rsid w:val="00A14EC0"/>
    <w:rsid w:val="00A43AD6"/>
    <w:rsid w:val="00A500D4"/>
    <w:rsid w:val="00A51FA1"/>
    <w:rsid w:val="00A71052"/>
    <w:rsid w:val="00A7772D"/>
    <w:rsid w:val="00A77F6A"/>
    <w:rsid w:val="00AB2993"/>
    <w:rsid w:val="00AE501F"/>
    <w:rsid w:val="00AE706E"/>
    <w:rsid w:val="00AF55B3"/>
    <w:rsid w:val="00B5510B"/>
    <w:rsid w:val="00B856C3"/>
    <w:rsid w:val="00B87051"/>
    <w:rsid w:val="00BB4B11"/>
    <w:rsid w:val="00C236AC"/>
    <w:rsid w:val="00C63E70"/>
    <w:rsid w:val="00C64679"/>
    <w:rsid w:val="00C6773D"/>
    <w:rsid w:val="00C93764"/>
    <w:rsid w:val="00CC6235"/>
    <w:rsid w:val="00CF2578"/>
    <w:rsid w:val="00D1168B"/>
    <w:rsid w:val="00D566D8"/>
    <w:rsid w:val="00D61C32"/>
    <w:rsid w:val="00D86C65"/>
    <w:rsid w:val="00D948BA"/>
    <w:rsid w:val="00E3237D"/>
    <w:rsid w:val="00E35E56"/>
    <w:rsid w:val="00E600ED"/>
    <w:rsid w:val="00E7357C"/>
    <w:rsid w:val="00EB501C"/>
    <w:rsid w:val="00EC5F73"/>
    <w:rsid w:val="00EF1AE3"/>
    <w:rsid w:val="00F508E8"/>
    <w:rsid w:val="00F80FEE"/>
    <w:rsid w:val="00F8429A"/>
    <w:rsid w:val="00FB3DE2"/>
    <w:rsid w:val="00FF3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1CFDBC2F25EEA78FE3D946434B442E97007805781725C77E86641931030B03116887C8FA0CA3B7FED50428rEK" TargetMode="External"/><Relationship Id="rId13" Type="http://schemas.openxmlformats.org/officeDocument/2006/relationships/hyperlink" Target="consultantplus://offline/ref=351CFDBC2F25EEA78FE3D946434B442E97007805781725C77E86641931030B03116887C8FA0CA3B7FED50528r7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51CFDBC2F25EEA78FE3D946434B442E97007805781725C77E86641931030B03116887C8FA0CA3B7FED50428r1K" TargetMode="External"/><Relationship Id="rId12" Type="http://schemas.openxmlformats.org/officeDocument/2006/relationships/hyperlink" Target="consultantplus://offline/ref=351CFDBC2F25EEA78FE3D946434B442E97007805781725C77E86641931030B03116887C8FA0CA3B7FED50528r6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51CFDBC2F25EEA78FE3D946434B442E97007805781725C77E86641931030B0321r1K" TargetMode="External"/><Relationship Id="rId11" Type="http://schemas.openxmlformats.org/officeDocument/2006/relationships/hyperlink" Target="consultantplus://offline/ref=351CFDBC2F25EEA78FE3D946434B442E97007805781725C77E86641931030B03116887C8FA0CA3B7FED50428rFK" TargetMode="External"/><Relationship Id="rId5" Type="http://schemas.openxmlformats.org/officeDocument/2006/relationships/hyperlink" Target="consultantplus://offline/ref=351CFDBC2F25EEA78FE3C74B552718279F0D240E7C122C9222D93F446620rAK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51CFDBC2F25EEA78FE3D946434B442E97007805781725C77E86641931030B0321r1K" TargetMode="External"/><Relationship Id="rId4" Type="http://schemas.openxmlformats.org/officeDocument/2006/relationships/hyperlink" Target="consultantplus://offline/ref=351CFDBC2F25EEA78FE3C74B552718279F0D23087E132C9222D93F44660A01545627DE8ABE01A3B22Fr6K" TargetMode="External"/><Relationship Id="rId9" Type="http://schemas.openxmlformats.org/officeDocument/2006/relationships/hyperlink" Target="consultantplus://offline/ref=351CFDBC2F25EEA78FE3D946434B442E97007805781725C77E86641931030B0321r1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Софронов</dc:creator>
  <cp:lastModifiedBy>Сергей Софронов</cp:lastModifiedBy>
  <cp:revision>2</cp:revision>
  <dcterms:created xsi:type="dcterms:W3CDTF">2015-05-14T10:43:00Z</dcterms:created>
  <dcterms:modified xsi:type="dcterms:W3CDTF">2015-05-14T10:47:00Z</dcterms:modified>
</cp:coreProperties>
</file>