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D1D" w:rsidRPr="008C40F7" w:rsidRDefault="00B50D1D" w:rsidP="00B50D1D">
      <w:pPr>
        <w:jc w:val="right"/>
        <w:outlineLvl w:val="0"/>
        <w:rPr>
          <w:i/>
          <w:sz w:val="28"/>
          <w:szCs w:val="28"/>
        </w:rPr>
      </w:pPr>
      <w:r w:rsidRPr="008C40F7">
        <w:rPr>
          <w:i/>
          <w:sz w:val="28"/>
          <w:szCs w:val="28"/>
        </w:rPr>
        <w:t>Проект</w:t>
      </w:r>
    </w:p>
    <w:p w:rsidR="00B50D1D" w:rsidRPr="008C40F7" w:rsidRDefault="00B50D1D" w:rsidP="00B50D1D">
      <w:pPr>
        <w:jc w:val="center"/>
        <w:rPr>
          <w:b/>
          <w:sz w:val="28"/>
          <w:szCs w:val="28"/>
        </w:rPr>
      </w:pPr>
      <w:r w:rsidRPr="008C40F7">
        <w:rPr>
          <w:b/>
          <w:sz w:val="28"/>
          <w:szCs w:val="28"/>
        </w:rPr>
        <w:t>УКАЗ</w:t>
      </w:r>
    </w:p>
    <w:p w:rsidR="00B50D1D" w:rsidRPr="008C40F7" w:rsidRDefault="00B50D1D" w:rsidP="00B50D1D">
      <w:pPr>
        <w:jc w:val="center"/>
        <w:rPr>
          <w:b/>
          <w:sz w:val="28"/>
          <w:szCs w:val="28"/>
        </w:rPr>
      </w:pPr>
      <w:r w:rsidRPr="008C40F7">
        <w:rPr>
          <w:b/>
          <w:sz w:val="28"/>
          <w:szCs w:val="28"/>
        </w:rPr>
        <w:t>ГЛАВЫ РЕСПУБЛИКИ САХА (ЯКУТИЯ)</w:t>
      </w:r>
    </w:p>
    <w:p w:rsidR="00B50D1D" w:rsidRPr="008C40F7" w:rsidRDefault="00B50D1D" w:rsidP="00B50D1D">
      <w:pPr>
        <w:spacing w:before="480"/>
        <w:jc w:val="center"/>
        <w:rPr>
          <w:b/>
          <w:sz w:val="28"/>
          <w:szCs w:val="28"/>
        </w:rPr>
      </w:pPr>
    </w:p>
    <w:p w:rsidR="007755A7" w:rsidRDefault="007755A7" w:rsidP="007755A7">
      <w:pPr>
        <w:pStyle w:val="ConsPlusTitle"/>
        <w:widowControl/>
        <w:jc w:val="center"/>
        <w:outlineLvl w:val="1"/>
        <w:rPr>
          <w:sz w:val="28"/>
          <w:szCs w:val="28"/>
        </w:rPr>
      </w:pPr>
    </w:p>
    <w:p w:rsidR="007755A7" w:rsidRDefault="007755A7" w:rsidP="007755A7">
      <w:pPr>
        <w:pStyle w:val="ConsPlusTitle"/>
        <w:widowControl/>
        <w:jc w:val="center"/>
        <w:outlineLvl w:val="1"/>
        <w:rPr>
          <w:sz w:val="28"/>
          <w:szCs w:val="28"/>
        </w:rPr>
      </w:pPr>
    </w:p>
    <w:p w:rsidR="007755A7" w:rsidRDefault="007755A7" w:rsidP="007755A7">
      <w:pPr>
        <w:pStyle w:val="ConsPlusTitle"/>
        <w:widowControl/>
        <w:jc w:val="center"/>
        <w:outlineLvl w:val="1"/>
        <w:rPr>
          <w:sz w:val="28"/>
          <w:szCs w:val="28"/>
        </w:rPr>
      </w:pPr>
    </w:p>
    <w:p w:rsidR="007755A7" w:rsidRDefault="007755A7" w:rsidP="007755A7">
      <w:pPr>
        <w:pStyle w:val="ConsPlusTitle"/>
        <w:widowControl/>
        <w:jc w:val="center"/>
        <w:outlineLvl w:val="1"/>
        <w:rPr>
          <w:sz w:val="28"/>
          <w:szCs w:val="28"/>
        </w:rPr>
      </w:pPr>
    </w:p>
    <w:p w:rsidR="007755A7" w:rsidRDefault="007755A7" w:rsidP="007755A7">
      <w:pPr>
        <w:pStyle w:val="ConsPlusTitle"/>
        <w:widowControl/>
        <w:jc w:val="center"/>
        <w:outlineLvl w:val="1"/>
        <w:rPr>
          <w:sz w:val="28"/>
          <w:szCs w:val="28"/>
        </w:rPr>
      </w:pPr>
    </w:p>
    <w:p w:rsidR="007755A7" w:rsidRDefault="007755A7" w:rsidP="007755A7">
      <w:pPr>
        <w:pStyle w:val="ConsPlusTitle"/>
        <w:widowControl/>
        <w:jc w:val="center"/>
        <w:outlineLvl w:val="1"/>
        <w:rPr>
          <w:sz w:val="28"/>
          <w:szCs w:val="28"/>
        </w:rPr>
      </w:pPr>
    </w:p>
    <w:p w:rsidR="000302FA" w:rsidRDefault="002D0F8F" w:rsidP="007755A7">
      <w:pPr>
        <w:pStyle w:val="ConsPlusTitle"/>
        <w:widowControl/>
        <w:jc w:val="center"/>
        <w:outlineLvl w:val="1"/>
        <w:rPr>
          <w:sz w:val="28"/>
          <w:szCs w:val="28"/>
        </w:rPr>
      </w:pPr>
      <w:r w:rsidRPr="00983739">
        <w:rPr>
          <w:sz w:val="28"/>
          <w:szCs w:val="28"/>
        </w:rPr>
        <w:t>О внесении изменения в Положение о Государственном</w:t>
      </w:r>
      <w:r>
        <w:rPr>
          <w:sz w:val="28"/>
          <w:szCs w:val="28"/>
        </w:rPr>
        <w:t xml:space="preserve"> комитете Республики Саха (Якутия) по занятости населения, утвержденно</w:t>
      </w:r>
      <w:r w:rsidR="007644D8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8C40F7">
        <w:rPr>
          <w:sz w:val="28"/>
          <w:szCs w:val="28"/>
        </w:rPr>
        <w:t>Указ</w:t>
      </w:r>
      <w:r>
        <w:rPr>
          <w:sz w:val="28"/>
          <w:szCs w:val="28"/>
        </w:rPr>
        <w:t>ом</w:t>
      </w:r>
      <w:r w:rsidRPr="008C40F7">
        <w:rPr>
          <w:sz w:val="28"/>
          <w:szCs w:val="28"/>
        </w:rPr>
        <w:t xml:space="preserve"> Гла</w:t>
      </w:r>
      <w:r>
        <w:rPr>
          <w:sz w:val="28"/>
          <w:szCs w:val="28"/>
        </w:rPr>
        <w:t xml:space="preserve">вы Республики Саха (Якутия) от 24 января 2017 </w:t>
      </w:r>
      <w:r w:rsidR="000302FA">
        <w:rPr>
          <w:sz w:val="28"/>
          <w:szCs w:val="28"/>
        </w:rPr>
        <w:t>г.</w:t>
      </w:r>
      <w:r>
        <w:rPr>
          <w:sz w:val="28"/>
          <w:szCs w:val="28"/>
        </w:rPr>
        <w:t xml:space="preserve"> № 1698</w:t>
      </w:r>
    </w:p>
    <w:p w:rsidR="002D0F8F" w:rsidRPr="008C40F7" w:rsidRDefault="002D0F8F" w:rsidP="007755A7">
      <w:pPr>
        <w:pStyle w:val="ConsPlusTitle"/>
        <w:widowControl/>
        <w:jc w:val="center"/>
        <w:outlineLvl w:val="1"/>
        <w:rPr>
          <w:sz w:val="28"/>
        </w:rPr>
      </w:pPr>
      <w:r>
        <w:rPr>
          <w:sz w:val="28"/>
          <w:szCs w:val="28"/>
        </w:rPr>
        <w:t xml:space="preserve"> «О некоторых вопросах Государственного комитета Республики Саха (Якутия) по занятости населения»</w:t>
      </w:r>
    </w:p>
    <w:p w:rsidR="00116424" w:rsidRDefault="00116424" w:rsidP="007755A7">
      <w:pPr>
        <w:autoSpaceDE w:val="0"/>
        <w:autoSpaceDN w:val="0"/>
        <w:adjustRightInd w:val="0"/>
        <w:spacing w:line="480" w:lineRule="exact"/>
        <w:ind w:firstLine="567"/>
        <w:jc w:val="both"/>
        <w:rPr>
          <w:sz w:val="28"/>
          <w:szCs w:val="28"/>
        </w:rPr>
      </w:pPr>
    </w:p>
    <w:p w:rsidR="00116424" w:rsidRDefault="00116424" w:rsidP="000C6B96">
      <w:pPr>
        <w:autoSpaceDE w:val="0"/>
        <w:autoSpaceDN w:val="0"/>
        <w:adjustRightInd w:val="0"/>
        <w:spacing w:line="36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="Calibri"/>
          <w:sz w:val="28"/>
          <w:szCs w:val="28"/>
        </w:rPr>
        <w:t xml:space="preserve">В целях реализации </w:t>
      </w:r>
      <w:r>
        <w:rPr>
          <w:rFonts w:eastAsiaTheme="minorHAnsi"/>
          <w:sz w:val="28"/>
          <w:szCs w:val="28"/>
          <w:lang w:eastAsia="en-US"/>
        </w:rPr>
        <w:t xml:space="preserve">Федерального закона от 17 июля 1999 </w:t>
      </w:r>
      <w:r w:rsidR="000302FA">
        <w:rPr>
          <w:rFonts w:eastAsiaTheme="minorHAnsi"/>
          <w:sz w:val="28"/>
          <w:szCs w:val="28"/>
          <w:lang w:eastAsia="en-US"/>
        </w:rPr>
        <w:t>г.</w:t>
      </w:r>
      <w:r w:rsidR="002D0F8F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№ 178-ФЗ «О государственной социальной помощи», </w:t>
      </w:r>
      <w:r>
        <w:rPr>
          <w:rFonts w:eastAsia="Calibri"/>
          <w:sz w:val="28"/>
          <w:szCs w:val="28"/>
        </w:rPr>
        <w:t>п</w:t>
      </w:r>
      <w:r>
        <w:rPr>
          <w:rFonts w:eastAsiaTheme="minorHAnsi"/>
          <w:sz w:val="28"/>
          <w:szCs w:val="28"/>
          <w:lang w:eastAsia="en-US"/>
        </w:rPr>
        <w:t xml:space="preserve">остановления Правительства Российской Федерации от 14 февраля 2017 </w:t>
      </w:r>
      <w:r w:rsidR="000302FA">
        <w:rPr>
          <w:rFonts w:eastAsiaTheme="minorHAnsi"/>
          <w:sz w:val="28"/>
          <w:szCs w:val="28"/>
          <w:lang w:eastAsia="en-US"/>
        </w:rPr>
        <w:t>г.</w:t>
      </w:r>
      <w:r>
        <w:rPr>
          <w:rFonts w:eastAsiaTheme="minorHAnsi"/>
          <w:sz w:val="28"/>
          <w:szCs w:val="28"/>
          <w:lang w:eastAsia="en-US"/>
        </w:rPr>
        <w:t xml:space="preserve"> № 181 «О Единой государственной информационной системе социального обеспечения» </w:t>
      </w:r>
    </w:p>
    <w:p w:rsidR="00116424" w:rsidRDefault="00116424" w:rsidP="000C6B96">
      <w:pPr>
        <w:autoSpaceDE w:val="0"/>
        <w:autoSpaceDN w:val="0"/>
        <w:adjustRightInd w:val="0"/>
        <w:spacing w:line="36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ю:</w:t>
      </w:r>
    </w:p>
    <w:p w:rsidR="00116424" w:rsidRPr="000C6B96" w:rsidRDefault="00116424" w:rsidP="000C6B96">
      <w:pPr>
        <w:pStyle w:val="a8"/>
        <w:numPr>
          <w:ilvl w:val="0"/>
          <w:numId w:val="3"/>
        </w:numPr>
        <w:autoSpaceDE w:val="0"/>
        <w:autoSpaceDN w:val="0"/>
        <w:adjustRightInd w:val="0"/>
        <w:spacing w:line="360" w:lineRule="exact"/>
        <w:ind w:left="0" w:firstLine="567"/>
        <w:jc w:val="both"/>
        <w:rPr>
          <w:rFonts w:eastAsia="Calibri"/>
          <w:sz w:val="28"/>
          <w:szCs w:val="28"/>
        </w:rPr>
      </w:pPr>
      <w:r w:rsidRPr="000C6B96">
        <w:rPr>
          <w:rFonts w:eastAsiaTheme="minorHAnsi"/>
          <w:sz w:val="28"/>
          <w:szCs w:val="28"/>
          <w:lang w:eastAsia="en-US"/>
        </w:rPr>
        <w:t>Внести в Положение о Государственном комитете Республики Саха (Якутия) по занятости населения, утвержденное Указом Главы Республики Са</w:t>
      </w:r>
      <w:r w:rsidR="002D0F8F" w:rsidRPr="000C6B96">
        <w:rPr>
          <w:rFonts w:eastAsiaTheme="minorHAnsi"/>
          <w:sz w:val="28"/>
          <w:szCs w:val="28"/>
          <w:lang w:eastAsia="en-US"/>
        </w:rPr>
        <w:t xml:space="preserve">ха (Якутия) от 24 января 2017 </w:t>
      </w:r>
      <w:r w:rsidR="000302FA" w:rsidRPr="000C6B96">
        <w:rPr>
          <w:rFonts w:eastAsiaTheme="minorHAnsi"/>
          <w:sz w:val="28"/>
          <w:szCs w:val="28"/>
          <w:lang w:eastAsia="en-US"/>
        </w:rPr>
        <w:t>г.</w:t>
      </w:r>
      <w:r w:rsidRPr="000C6B96">
        <w:rPr>
          <w:rFonts w:eastAsiaTheme="minorHAnsi"/>
          <w:sz w:val="28"/>
          <w:szCs w:val="28"/>
          <w:lang w:eastAsia="en-US"/>
        </w:rPr>
        <w:t xml:space="preserve"> № 1698 «О некоторых вопросах Государственного комитета Республики Саха (Якутия) по занятости населения»</w:t>
      </w:r>
      <w:r w:rsidR="00062D87" w:rsidRPr="000C6B96">
        <w:rPr>
          <w:rFonts w:eastAsiaTheme="minorHAnsi"/>
          <w:sz w:val="28"/>
          <w:szCs w:val="28"/>
          <w:lang w:eastAsia="en-US"/>
        </w:rPr>
        <w:t xml:space="preserve"> </w:t>
      </w:r>
      <w:r w:rsidRPr="000C6B96">
        <w:rPr>
          <w:rFonts w:eastAsiaTheme="minorHAnsi"/>
          <w:sz w:val="28"/>
          <w:szCs w:val="28"/>
          <w:lang w:eastAsia="en-US"/>
        </w:rPr>
        <w:t>изменение</w:t>
      </w:r>
      <w:r w:rsidR="000C6B96" w:rsidRPr="000C6B96">
        <w:rPr>
          <w:rFonts w:eastAsiaTheme="minorHAnsi"/>
          <w:sz w:val="28"/>
          <w:szCs w:val="28"/>
          <w:lang w:eastAsia="en-US"/>
        </w:rPr>
        <w:t xml:space="preserve">, изложив </w:t>
      </w:r>
      <w:r w:rsidR="000C6B96">
        <w:rPr>
          <w:rFonts w:eastAsiaTheme="minorHAnsi"/>
          <w:sz w:val="28"/>
          <w:szCs w:val="28"/>
          <w:lang w:eastAsia="en-US"/>
        </w:rPr>
        <w:t>п</w:t>
      </w:r>
      <w:r w:rsidR="00A2789F" w:rsidRPr="000C6B96">
        <w:rPr>
          <w:rFonts w:eastAsia="Calibri"/>
          <w:sz w:val="28"/>
          <w:szCs w:val="28"/>
        </w:rPr>
        <w:t>од</w:t>
      </w:r>
      <w:r w:rsidRPr="000C6B96">
        <w:rPr>
          <w:rFonts w:eastAsia="Calibri"/>
          <w:sz w:val="28"/>
          <w:szCs w:val="28"/>
        </w:rPr>
        <w:t xml:space="preserve">пункт 3.5.56 </w:t>
      </w:r>
      <w:r w:rsidR="007755A7" w:rsidRPr="000C6B96">
        <w:rPr>
          <w:rFonts w:eastAsia="Calibri"/>
          <w:sz w:val="28"/>
          <w:szCs w:val="28"/>
        </w:rPr>
        <w:t>в следующей редакции</w:t>
      </w:r>
      <w:r w:rsidRPr="000C6B96">
        <w:rPr>
          <w:rFonts w:eastAsia="Calibri"/>
          <w:sz w:val="28"/>
          <w:szCs w:val="28"/>
        </w:rPr>
        <w:t>:</w:t>
      </w:r>
    </w:p>
    <w:p w:rsidR="00C139B5" w:rsidRDefault="00C139B5" w:rsidP="000C6B96">
      <w:pPr>
        <w:autoSpaceDE w:val="0"/>
        <w:autoSpaceDN w:val="0"/>
        <w:adjustRightInd w:val="0"/>
        <w:spacing w:line="36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C139B5">
        <w:rPr>
          <w:rFonts w:eastAsia="Calibri"/>
          <w:sz w:val="28"/>
          <w:szCs w:val="28"/>
        </w:rPr>
        <w:t xml:space="preserve">«3.5.56. Является поставщиком </w:t>
      </w:r>
      <w:r w:rsidRPr="00C139B5">
        <w:rPr>
          <w:rFonts w:eastAsiaTheme="minorHAnsi"/>
          <w:sz w:val="28"/>
          <w:szCs w:val="28"/>
          <w:lang w:eastAsia="en-US"/>
        </w:rPr>
        <w:t>информации о предоставляемых в соответствии с законодательством Российской Федерации, законодательство</w:t>
      </w:r>
      <w:r w:rsidR="00A2789F">
        <w:rPr>
          <w:rFonts w:eastAsiaTheme="minorHAnsi"/>
          <w:sz w:val="28"/>
          <w:szCs w:val="28"/>
          <w:lang w:eastAsia="en-US"/>
        </w:rPr>
        <w:t>м Республики Саха (Якутия) мерах социальной защиты</w:t>
      </w:r>
      <w:r w:rsidRPr="00C139B5">
        <w:rPr>
          <w:rFonts w:eastAsiaTheme="minorHAnsi"/>
          <w:sz w:val="28"/>
          <w:szCs w:val="28"/>
          <w:lang w:eastAsia="en-US"/>
        </w:rPr>
        <w:t xml:space="preserve"> </w:t>
      </w:r>
      <w:r w:rsidR="002E246C">
        <w:rPr>
          <w:rFonts w:eastAsiaTheme="minorHAnsi"/>
          <w:sz w:val="28"/>
          <w:szCs w:val="28"/>
          <w:lang w:eastAsia="en-US"/>
        </w:rPr>
        <w:t xml:space="preserve">(поддержки) </w:t>
      </w:r>
      <w:r w:rsidRPr="00C139B5">
        <w:rPr>
          <w:rFonts w:eastAsiaTheme="minorHAnsi"/>
          <w:sz w:val="28"/>
          <w:szCs w:val="28"/>
          <w:lang w:eastAsia="en-US"/>
        </w:rPr>
        <w:t xml:space="preserve">в области содействия занятости населения, </w:t>
      </w:r>
      <w:hyperlink r:id="rId8" w:history="1">
        <w:r w:rsidRPr="00C139B5">
          <w:rPr>
            <w:rFonts w:eastAsiaTheme="minorHAnsi"/>
            <w:sz w:val="28"/>
            <w:szCs w:val="28"/>
            <w:lang w:eastAsia="en-US"/>
          </w:rPr>
          <w:t>состав</w:t>
        </w:r>
      </w:hyperlink>
      <w:r w:rsidRPr="00C139B5">
        <w:rPr>
          <w:rFonts w:eastAsiaTheme="minorHAnsi"/>
          <w:sz w:val="28"/>
          <w:szCs w:val="28"/>
          <w:lang w:eastAsia="en-US"/>
        </w:rPr>
        <w:t xml:space="preserve"> которой предусмотрен </w:t>
      </w:r>
      <w:r w:rsidR="00A2789F">
        <w:rPr>
          <w:rFonts w:eastAsiaTheme="minorHAnsi"/>
          <w:sz w:val="28"/>
          <w:szCs w:val="28"/>
          <w:lang w:eastAsia="en-US"/>
        </w:rPr>
        <w:t>в составе</w:t>
      </w:r>
      <w:r w:rsidRPr="00C139B5">
        <w:rPr>
          <w:rFonts w:eastAsiaTheme="minorHAnsi"/>
          <w:sz w:val="28"/>
          <w:szCs w:val="28"/>
          <w:lang w:eastAsia="en-US"/>
        </w:rPr>
        <w:t xml:space="preserve"> информации, размещаемой в Единой государственной информационной системе социал</w:t>
      </w:r>
      <w:r w:rsidR="00A2789F">
        <w:rPr>
          <w:rFonts w:eastAsiaTheme="minorHAnsi"/>
          <w:sz w:val="28"/>
          <w:szCs w:val="28"/>
          <w:lang w:eastAsia="en-US"/>
        </w:rPr>
        <w:t>ьного обеспечения, и источник такой информации утвержден</w:t>
      </w:r>
      <w:r w:rsidRPr="00C139B5">
        <w:rPr>
          <w:rFonts w:eastAsiaTheme="minorHAnsi"/>
          <w:sz w:val="28"/>
          <w:szCs w:val="28"/>
          <w:lang w:eastAsia="en-US"/>
        </w:rPr>
        <w:t xml:space="preserve"> постановлением Правительства Российской Федерации от 14 февраля 2017 г. № 181 «О Единой государственной информационной системе социального обеспечения», в информационных ресурсах Госкомитета </w:t>
      </w:r>
      <w:r w:rsidR="000C6B96">
        <w:rPr>
          <w:rFonts w:eastAsiaTheme="minorHAnsi"/>
          <w:sz w:val="28"/>
          <w:szCs w:val="28"/>
          <w:lang w:eastAsia="en-US"/>
        </w:rPr>
        <w:t xml:space="preserve">занятости РС (Я) </w:t>
      </w:r>
      <w:r w:rsidRPr="00C139B5">
        <w:rPr>
          <w:rFonts w:eastAsiaTheme="minorHAnsi"/>
          <w:sz w:val="28"/>
          <w:szCs w:val="28"/>
          <w:lang w:eastAsia="en-US"/>
        </w:rPr>
        <w:t>для последующей ее передачи в соответствующий региональный (ведомственный) сегмент информационной системы</w:t>
      </w:r>
      <w:r w:rsidR="007755A7">
        <w:rPr>
          <w:rFonts w:eastAsiaTheme="minorHAnsi"/>
          <w:sz w:val="28"/>
          <w:szCs w:val="28"/>
          <w:lang w:eastAsia="en-US"/>
        </w:rPr>
        <w:t xml:space="preserve">, а также пользователем информационной системы для получения информации, содержащейся </w:t>
      </w:r>
      <w:r w:rsidR="007755A7" w:rsidRPr="00C139B5">
        <w:rPr>
          <w:rFonts w:eastAsiaTheme="minorHAnsi"/>
          <w:sz w:val="28"/>
          <w:szCs w:val="28"/>
          <w:lang w:eastAsia="en-US"/>
        </w:rPr>
        <w:t>в Единой государственной информационной системе социал</w:t>
      </w:r>
      <w:r w:rsidR="007755A7">
        <w:rPr>
          <w:rFonts w:eastAsiaTheme="minorHAnsi"/>
          <w:sz w:val="28"/>
          <w:szCs w:val="28"/>
          <w:lang w:eastAsia="en-US"/>
        </w:rPr>
        <w:t>ьного обеспечения</w:t>
      </w:r>
      <w:r w:rsidR="000C6B96">
        <w:rPr>
          <w:rFonts w:eastAsiaTheme="minorHAnsi"/>
          <w:sz w:val="28"/>
          <w:szCs w:val="28"/>
          <w:lang w:eastAsia="en-US"/>
        </w:rPr>
        <w:t xml:space="preserve">, состав которой определен </w:t>
      </w:r>
      <w:r w:rsidR="000C6B96">
        <w:rPr>
          <w:rFonts w:eastAsiaTheme="minorHAnsi"/>
          <w:sz w:val="28"/>
          <w:szCs w:val="28"/>
          <w:lang w:eastAsia="en-US"/>
        </w:rPr>
        <w:t>Министерством труда и социальной защиты Российской Федерации</w:t>
      </w:r>
      <w:r w:rsidRPr="00C139B5">
        <w:rPr>
          <w:rFonts w:eastAsiaTheme="minorHAnsi"/>
          <w:sz w:val="28"/>
          <w:szCs w:val="28"/>
          <w:lang w:eastAsia="en-US"/>
        </w:rPr>
        <w:t>.».</w:t>
      </w:r>
    </w:p>
    <w:p w:rsidR="00116424" w:rsidRPr="007755A7" w:rsidRDefault="00A2789F" w:rsidP="00182966">
      <w:pPr>
        <w:pStyle w:val="a8"/>
        <w:numPr>
          <w:ilvl w:val="0"/>
          <w:numId w:val="2"/>
        </w:numPr>
        <w:autoSpaceDE w:val="0"/>
        <w:autoSpaceDN w:val="0"/>
        <w:adjustRightInd w:val="0"/>
        <w:spacing w:line="360" w:lineRule="exact"/>
        <w:ind w:left="0" w:firstLine="567"/>
        <w:jc w:val="both"/>
        <w:rPr>
          <w:sz w:val="28"/>
          <w:szCs w:val="28"/>
        </w:rPr>
      </w:pPr>
      <w:r w:rsidRPr="007755A7">
        <w:rPr>
          <w:rFonts w:eastAsiaTheme="minorHAnsi"/>
          <w:sz w:val="28"/>
          <w:szCs w:val="28"/>
          <w:lang w:eastAsia="en-US"/>
        </w:rPr>
        <w:lastRenderedPageBreak/>
        <w:t xml:space="preserve"> </w:t>
      </w:r>
      <w:r w:rsidR="00116424" w:rsidRPr="007755A7">
        <w:rPr>
          <w:sz w:val="28"/>
          <w:szCs w:val="28"/>
        </w:rPr>
        <w:t>Опубликовать настоящий Указ в официальных средствах массовой информации.</w:t>
      </w:r>
    </w:p>
    <w:p w:rsidR="002D0F8F" w:rsidRDefault="002D0F8F" w:rsidP="007755A7">
      <w:pPr>
        <w:pStyle w:val="a8"/>
        <w:tabs>
          <w:tab w:val="left" w:pos="1134"/>
        </w:tabs>
        <w:spacing w:line="480" w:lineRule="exact"/>
        <w:ind w:left="567" w:firstLine="567"/>
        <w:jc w:val="both"/>
        <w:rPr>
          <w:sz w:val="28"/>
          <w:szCs w:val="28"/>
        </w:rPr>
      </w:pPr>
    </w:p>
    <w:p w:rsidR="00FF6024" w:rsidRPr="00FF6024" w:rsidRDefault="00FF6024" w:rsidP="007755A7">
      <w:pPr>
        <w:ind w:firstLine="709"/>
        <w:rPr>
          <w:sz w:val="28"/>
        </w:rPr>
      </w:pPr>
      <w:r w:rsidRPr="00FF6024">
        <w:rPr>
          <w:sz w:val="28"/>
        </w:rPr>
        <w:t>Гл</w:t>
      </w:r>
      <w:bookmarkStart w:id="0" w:name="_GoBack"/>
      <w:bookmarkEnd w:id="0"/>
      <w:r w:rsidRPr="00FF6024">
        <w:rPr>
          <w:sz w:val="28"/>
        </w:rPr>
        <w:t>ава</w:t>
      </w:r>
    </w:p>
    <w:p w:rsidR="00526A59" w:rsidRDefault="00FF6024" w:rsidP="007755A7">
      <w:pPr>
        <w:ind w:firstLine="709"/>
      </w:pPr>
      <w:r w:rsidRPr="00FF6024">
        <w:rPr>
          <w:sz w:val="28"/>
        </w:rPr>
        <w:t>Республики Саха (Якутия)</w:t>
      </w:r>
      <w:r w:rsidRPr="00FF6024">
        <w:rPr>
          <w:sz w:val="28"/>
        </w:rPr>
        <w:tab/>
      </w:r>
      <w:r w:rsidRPr="00FF6024">
        <w:rPr>
          <w:sz w:val="28"/>
        </w:rPr>
        <w:tab/>
      </w:r>
      <w:r w:rsidRPr="00FF6024">
        <w:rPr>
          <w:sz w:val="28"/>
        </w:rPr>
        <w:tab/>
      </w:r>
      <w:r w:rsidRPr="00FF6024">
        <w:rPr>
          <w:sz w:val="28"/>
        </w:rPr>
        <w:tab/>
      </w:r>
      <w:r w:rsidRPr="00FF6024">
        <w:rPr>
          <w:sz w:val="28"/>
        </w:rPr>
        <w:tab/>
      </w:r>
      <w:r w:rsidRPr="00FF6024">
        <w:rPr>
          <w:sz w:val="28"/>
        </w:rPr>
        <w:tab/>
      </w:r>
      <w:r w:rsidR="007755A7">
        <w:rPr>
          <w:sz w:val="28"/>
        </w:rPr>
        <w:t>А. Николаев</w:t>
      </w:r>
    </w:p>
    <w:sectPr w:rsidR="00526A59" w:rsidSect="007755A7">
      <w:headerReference w:type="even" r:id="rId9"/>
      <w:headerReference w:type="default" r:id="rId10"/>
      <w:pgSz w:w="11906" w:h="16838"/>
      <w:pgMar w:top="113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661" w:rsidRDefault="00A93661">
      <w:r>
        <w:separator/>
      </w:r>
    </w:p>
  </w:endnote>
  <w:endnote w:type="continuationSeparator" w:id="0">
    <w:p w:rsidR="00A93661" w:rsidRDefault="00A93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661" w:rsidRDefault="00A93661">
      <w:r>
        <w:separator/>
      </w:r>
    </w:p>
  </w:footnote>
  <w:footnote w:type="continuationSeparator" w:id="0">
    <w:p w:rsidR="00A93661" w:rsidRDefault="00A936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C52" w:rsidRDefault="00B50D1D" w:rsidP="005A5B4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00C52" w:rsidRDefault="00106F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A59" w:rsidRDefault="00526A59" w:rsidP="005A5B4B">
    <w:pPr>
      <w:pStyle w:val="a3"/>
      <w:framePr w:wrap="around" w:vAnchor="text" w:hAnchor="margin" w:xAlign="center" w:y="1"/>
      <w:rPr>
        <w:rStyle w:val="a5"/>
      </w:rPr>
    </w:pPr>
  </w:p>
  <w:p w:rsidR="00000C52" w:rsidRDefault="00106F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D2008"/>
    <w:multiLevelType w:val="hybridMultilevel"/>
    <w:tmpl w:val="2CE4AA0C"/>
    <w:lvl w:ilvl="0" w:tplc="970874F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5A6E98"/>
    <w:multiLevelType w:val="hybridMultilevel"/>
    <w:tmpl w:val="D97E63EC"/>
    <w:lvl w:ilvl="0" w:tplc="CDC23F7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576F0036"/>
    <w:multiLevelType w:val="hybridMultilevel"/>
    <w:tmpl w:val="3B20C032"/>
    <w:lvl w:ilvl="0" w:tplc="C4B62126">
      <w:start w:val="2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D1D"/>
    <w:rsid w:val="000222A3"/>
    <w:rsid w:val="000302FA"/>
    <w:rsid w:val="0005260E"/>
    <w:rsid w:val="00062D87"/>
    <w:rsid w:val="0008577D"/>
    <w:rsid w:val="000C6B96"/>
    <w:rsid w:val="000C731A"/>
    <w:rsid w:val="000D696A"/>
    <w:rsid w:val="000F19AB"/>
    <w:rsid w:val="00105559"/>
    <w:rsid w:val="00106F33"/>
    <w:rsid w:val="0011100C"/>
    <w:rsid w:val="00116424"/>
    <w:rsid w:val="001345BB"/>
    <w:rsid w:val="0016281C"/>
    <w:rsid w:val="00230F9D"/>
    <w:rsid w:val="0024035D"/>
    <w:rsid w:val="002475F8"/>
    <w:rsid w:val="002B4B23"/>
    <w:rsid w:val="002D0F8F"/>
    <w:rsid w:val="002E246C"/>
    <w:rsid w:val="00325A74"/>
    <w:rsid w:val="00336840"/>
    <w:rsid w:val="00343115"/>
    <w:rsid w:val="00344B07"/>
    <w:rsid w:val="003511C4"/>
    <w:rsid w:val="0038332D"/>
    <w:rsid w:val="0038673A"/>
    <w:rsid w:val="003C2B89"/>
    <w:rsid w:val="003C627A"/>
    <w:rsid w:val="004042F9"/>
    <w:rsid w:val="004408AA"/>
    <w:rsid w:val="00491859"/>
    <w:rsid w:val="004A0FFB"/>
    <w:rsid w:val="004E2C83"/>
    <w:rsid w:val="00526A59"/>
    <w:rsid w:val="0056691E"/>
    <w:rsid w:val="00600591"/>
    <w:rsid w:val="006063A7"/>
    <w:rsid w:val="0065316B"/>
    <w:rsid w:val="006625A7"/>
    <w:rsid w:val="00693403"/>
    <w:rsid w:val="006937EE"/>
    <w:rsid w:val="006A34FB"/>
    <w:rsid w:val="006D7FB0"/>
    <w:rsid w:val="00727D49"/>
    <w:rsid w:val="007644D8"/>
    <w:rsid w:val="007719E0"/>
    <w:rsid w:val="007755A7"/>
    <w:rsid w:val="007867BE"/>
    <w:rsid w:val="007C4506"/>
    <w:rsid w:val="007F354F"/>
    <w:rsid w:val="00844664"/>
    <w:rsid w:val="008A22EE"/>
    <w:rsid w:val="008C5E3E"/>
    <w:rsid w:val="008D1553"/>
    <w:rsid w:val="008E2189"/>
    <w:rsid w:val="008F0EAC"/>
    <w:rsid w:val="009657A2"/>
    <w:rsid w:val="00983739"/>
    <w:rsid w:val="009C71F2"/>
    <w:rsid w:val="00A003F2"/>
    <w:rsid w:val="00A2789F"/>
    <w:rsid w:val="00A618B7"/>
    <w:rsid w:val="00A93661"/>
    <w:rsid w:val="00AF4D11"/>
    <w:rsid w:val="00B07D44"/>
    <w:rsid w:val="00B17B9F"/>
    <w:rsid w:val="00B50D1D"/>
    <w:rsid w:val="00B53749"/>
    <w:rsid w:val="00B655EF"/>
    <w:rsid w:val="00BE0C9C"/>
    <w:rsid w:val="00BE46A8"/>
    <w:rsid w:val="00BF42B8"/>
    <w:rsid w:val="00BF7971"/>
    <w:rsid w:val="00C139B5"/>
    <w:rsid w:val="00C27460"/>
    <w:rsid w:val="00C4355C"/>
    <w:rsid w:val="00C71EDA"/>
    <w:rsid w:val="00C9095B"/>
    <w:rsid w:val="00C97097"/>
    <w:rsid w:val="00CA65B9"/>
    <w:rsid w:val="00CB3490"/>
    <w:rsid w:val="00CB7BC5"/>
    <w:rsid w:val="00DF15B8"/>
    <w:rsid w:val="00E165B5"/>
    <w:rsid w:val="00E61814"/>
    <w:rsid w:val="00E91DB3"/>
    <w:rsid w:val="00EA176E"/>
    <w:rsid w:val="00EB4B34"/>
    <w:rsid w:val="00F231BD"/>
    <w:rsid w:val="00F31185"/>
    <w:rsid w:val="00F31B10"/>
    <w:rsid w:val="00F516F1"/>
    <w:rsid w:val="00F83161"/>
    <w:rsid w:val="00FD5BEA"/>
    <w:rsid w:val="00FF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474468-DFEC-4F2A-B44E-2471A852C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0D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B50D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50D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50D1D"/>
  </w:style>
  <w:style w:type="paragraph" w:customStyle="1" w:styleId="ConsPlusTitle">
    <w:name w:val="ConsPlusTitle"/>
    <w:rsid w:val="00B50D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526A5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26A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93403"/>
    <w:pPr>
      <w:ind w:left="720"/>
      <w:contextualSpacing/>
    </w:pPr>
  </w:style>
  <w:style w:type="paragraph" w:customStyle="1" w:styleId="1">
    <w:name w:val="Знак Знак Знак Знак Знак1 Знак"/>
    <w:basedOn w:val="a"/>
    <w:uiPriority w:val="99"/>
    <w:rsid w:val="00C97097"/>
    <w:pPr>
      <w:spacing w:after="160" w:line="240" w:lineRule="exact"/>
      <w:ind w:left="1"/>
    </w:pPr>
    <w:rPr>
      <w:rFonts w:ascii="Verdana" w:hAnsi="Verdana" w:cs="Verdana"/>
      <w:b/>
      <w:bCs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E6181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61814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semiHidden/>
    <w:unhideWhenUsed/>
    <w:rsid w:val="001164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4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145BFF90C637604D16691CAEAF408171AD0D6A8DBD9D04ABC3D625AA8E6BCDFB5C9030785CBDB7CFsE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6B189-6ADE-4006-8503-F40F56BA1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Яна Алексеевна</dc:creator>
  <cp:lastModifiedBy>Заровняева Марианна Викторов</cp:lastModifiedBy>
  <cp:revision>3</cp:revision>
  <cp:lastPrinted>2018-01-09T07:39:00Z</cp:lastPrinted>
  <dcterms:created xsi:type="dcterms:W3CDTF">2018-11-28T03:30:00Z</dcterms:created>
  <dcterms:modified xsi:type="dcterms:W3CDTF">2018-11-28T03:52:00Z</dcterms:modified>
</cp:coreProperties>
</file>