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784" w:rsidRDefault="0002079F" w:rsidP="000207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 А З</w:t>
      </w: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02079F" w:rsidRDefault="0002079F" w:rsidP="000207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79F" w:rsidRDefault="00957D43" w:rsidP="00957D4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957D43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 xml:space="preserve">ка </w:t>
      </w:r>
      <w:r w:rsidRPr="00957D43">
        <w:rPr>
          <w:rFonts w:ascii="Times New Roman" w:hAnsi="Times New Roman" w:cs="Times New Roman"/>
          <w:b/>
          <w:sz w:val="28"/>
          <w:szCs w:val="28"/>
        </w:rPr>
        <w:t>организации и осуществления регионального государственного контроля (надзора)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</w:t>
      </w:r>
    </w:p>
    <w:p w:rsidR="0002079F" w:rsidRPr="0002079F" w:rsidRDefault="0002079F" w:rsidP="007C0C28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D06A0" w:rsidRDefault="00957D43" w:rsidP="008A32F6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D4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Федеральным законом от 26 декабря 2008 года № </w:t>
      </w:r>
      <w:r w:rsidRPr="00957D43">
        <w:rPr>
          <w:rFonts w:ascii="Times New Roman" w:hAnsi="Times New Roman" w:cs="Times New Roman"/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B375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06A0" w:rsidRPr="002D06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о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с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т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а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н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о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в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л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я</w:t>
      </w:r>
      <w:r w:rsidR="002D06A0">
        <w:rPr>
          <w:rFonts w:ascii="Times New Roman" w:hAnsi="Times New Roman" w:cs="Times New Roman"/>
          <w:sz w:val="28"/>
          <w:szCs w:val="28"/>
        </w:rPr>
        <w:t xml:space="preserve"> </w:t>
      </w:r>
      <w:r w:rsidR="002D06A0" w:rsidRPr="002D06A0">
        <w:rPr>
          <w:rFonts w:ascii="Times New Roman" w:hAnsi="Times New Roman" w:cs="Times New Roman"/>
          <w:sz w:val="28"/>
          <w:szCs w:val="28"/>
        </w:rPr>
        <w:t>ю</w:t>
      </w:r>
      <w:r w:rsidR="002D06A0">
        <w:rPr>
          <w:rFonts w:ascii="Times New Roman" w:hAnsi="Times New Roman" w:cs="Times New Roman"/>
          <w:sz w:val="28"/>
          <w:szCs w:val="28"/>
        </w:rPr>
        <w:t>:</w:t>
      </w:r>
    </w:p>
    <w:p w:rsidR="00957D43" w:rsidRDefault="002D06A0" w:rsidP="00957D4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957D4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957D43" w:rsidRPr="00957D43">
        <w:rPr>
          <w:rFonts w:ascii="Times New Roman" w:hAnsi="Times New Roman" w:cs="Times New Roman"/>
          <w:sz w:val="28"/>
          <w:szCs w:val="28"/>
        </w:rPr>
        <w:t>Поряд</w:t>
      </w:r>
      <w:r w:rsidR="00957D43">
        <w:rPr>
          <w:rFonts w:ascii="Times New Roman" w:hAnsi="Times New Roman" w:cs="Times New Roman"/>
          <w:sz w:val="28"/>
          <w:szCs w:val="28"/>
        </w:rPr>
        <w:t>ок</w:t>
      </w:r>
      <w:r w:rsidR="00957D43" w:rsidRPr="00957D43">
        <w:rPr>
          <w:rFonts w:ascii="Times New Roman" w:hAnsi="Times New Roman" w:cs="Times New Roman"/>
          <w:sz w:val="28"/>
          <w:szCs w:val="28"/>
        </w:rPr>
        <w:t xml:space="preserve"> организации и осуществления регионального государственного контроля (надзора)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</w:t>
      </w:r>
      <w:r w:rsidR="00957D43">
        <w:rPr>
          <w:rFonts w:ascii="Times New Roman" w:hAnsi="Times New Roman" w:cs="Times New Roman"/>
          <w:sz w:val="28"/>
          <w:szCs w:val="28"/>
        </w:rPr>
        <w:t>.</w:t>
      </w:r>
    </w:p>
    <w:p w:rsidR="00A76BB5" w:rsidRDefault="00957D43" w:rsidP="008A32F6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B1B6B">
        <w:rPr>
          <w:rFonts w:ascii="Times New Roman" w:hAnsi="Times New Roman" w:cs="Times New Roman"/>
          <w:sz w:val="28"/>
          <w:szCs w:val="28"/>
        </w:rPr>
        <w:t>. Опубликовать настоящий Указ в официальных средствах массовой информации.</w:t>
      </w:r>
    </w:p>
    <w:p w:rsidR="001B1B6B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89B" w:rsidRDefault="0053289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B6B" w:rsidRDefault="001B1B6B" w:rsidP="007C0C2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Глава</w:t>
      </w:r>
    </w:p>
    <w:p w:rsidR="001B1B6B" w:rsidRDefault="001B1B6B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05E98">
        <w:rPr>
          <w:rFonts w:ascii="Times New Roman" w:hAnsi="Times New Roman" w:cs="Times New Roman"/>
          <w:sz w:val="28"/>
          <w:szCs w:val="28"/>
        </w:rPr>
        <w:t>А. НИКОЛАЕВ</w:t>
      </w:r>
    </w:p>
    <w:p w:rsidR="00C74A1E" w:rsidRDefault="00C74A1E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4A1E" w:rsidRDefault="00C74A1E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4A1E" w:rsidRDefault="00C74A1E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4A1E" w:rsidRDefault="00C74A1E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4A1E" w:rsidRDefault="00C74A1E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4A1E" w:rsidRDefault="00C74A1E" w:rsidP="001B1B6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4A1E" w:rsidRPr="00C74A1E" w:rsidRDefault="00C74A1E" w:rsidP="00C74A1E">
      <w:pPr>
        <w:spacing w:after="0" w:line="360" w:lineRule="exact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C74A1E" w:rsidRPr="00C74A1E" w:rsidRDefault="00C74A1E" w:rsidP="00C74A1E">
      <w:pPr>
        <w:spacing w:after="0" w:line="360" w:lineRule="exact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Указом Главы</w:t>
      </w:r>
    </w:p>
    <w:p w:rsidR="00C74A1E" w:rsidRPr="00C74A1E" w:rsidRDefault="00C74A1E" w:rsidP="00C74A1E">
      <w:pPr>
        <w:spacing w:after="0" w:line="360" w:lineRule="exact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C74A1E" w:rsidRPr="00C74A1E" w:rsidRDefault="00C74A1E" w:rsidP="00C74A1E">
      <w:pPr>
        <w:spacing w:after="0" w:line="360" w:lineRule="exact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 xml:space="preserve">от____ ___________ 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>. №_______</w:t>
      </w:r>
    </w:p>
    <w:p w:rsidR="00C74A1E" w:rsidRPr="00C74A1E" w:rsidRDefault="00C74A1E" w:rsidP="00C74A1E">
      <w:pPr>
        <w:spacing w:after="0" w:line="360" w:lineRule="exac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4A1E" w:rsidRPr="00C74A1E" w:rsidRDefault="00C74A1E" w:rsidP="00C74A1E">
      <w:pPr>
        <w:spacing w:after="0" w:line="360" w:lineRule="exac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4A1E" w:rsidRPr="00C74A1E" w:rsidRDefault="00C74A1E" w:rsidP="00C74A1E">
      <w:pPr>
        <w:spacing w:after="0" w:line="360" w:lineRule="exac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A1E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C74A1E" w:rsidRPr="00C74A1E" w:rsidRDefault="00C74A1E" w:rsidP="00C74A1E">
      <w:pPr>
        <w:spacing w:after="0" w:line="360" w:lineRule="exact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C74A1E">
        <w:rPr>
          <w:rFonts w:ascii="Times New Roman" w:hAnsi="Times New Roman" w:cs="Times New Roman"/>
          <w:b/>
          <w:sz w:val="28"/>
          <w:szCs w:val="28"/>
        </w:rPr>
        <w:t>организации и осуществления регионального государственного контроля (надзора)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</w:t>
      </w:r>
    </w:p>
    <w:p w:rsidR="00C74A1E" w:rsidRPr="00C74A1E" w:rsidRDefault="00C74A1E" w:rsidP="00C74A1E">
      <w:pPr>
        <w:tabs>
          <w:tab w:val="left" w:pos="1134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74A1E" w:rsidRPr="00C74A1E" w:rsidRDefault="00C74A1E" w:rsidP="00C74A1E">
      <w:pPr>
        <w:spacing w:after="0" w:line="36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1. Настоящий Порядок устанавливает организацию и осуществление регионального государственного контроля (надзора)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 (далее – региональный государственный контроль).</w:t>
      </w:r>
    </w:p>
    <w:p w:rsidR="00C74A1E" w:rsidRPr="00C74A1E" w:rsidRDefault="00C74A1E" w:rsidP="00C74A1E">
      <w:pPr>
        <w:spacing w:after="0" w:line="36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2. Региональный государственный контроль осуществляется Государственным комитетом Республики Саха (Якутия) по занятости населения (далее - Уполномоченный орган).</w:t>
      </w:r>
    </w:p>
    <w:p w:rsidR="00C74A1E" w:rsidRPr="00C74A1E" w:rsidRDefault="00C74A1E" w:rsidP="00C74A1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Под региональным государственным контролем (надзором) за приемом на работу инвалидов в пределах установленной квоты понимается деятельность Уполномоченного органа, направленная на предупреждение, выявление и пресечение нарушений организациями, которым в соответствии со статьей 21 Федерального закона от 24 ноября 1995 года № 181-ФЗ «О социальной защите инвалидов в Российской Федерации», статьей 3 Закона Республики Саха (Якутия) от 28 июня 2012 года 1093-З № 1079-</w:t>
      </w:r>
      <w:r w:rsidRPr="00C74A1E">
        <w:rPr>
          <w:rFonts w:ascii="Times New Roman" w:hAnsi="Times New Roman" w:cs="Times New Roman"/>
          <w:sz w:val="28"/>
          <w:szCs w:val="28"/>
          <w:lang w:val="en-US"/>
        </w:rPr>
        <w:t>IV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«О квотировании рабочих мест для трудоустройства граждан, испытывающих трудности в поиске работы, в Республике Саха (Якутия)» установлена квота для приема на работу инвалидов (далее - организации), обязательных требований по приему на работу инвалидов (далее – обязательные требования).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4. Предметом регионального государственного контроля в области содействия занятости населения является соблюдение организациями следующих положений: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 xml:space="preserve">соответствие количества созданных или выделенных рабочих мест 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инвалидов требованиям законодательства в области занятости населения и квотирования рабочих мест для приема на работу инвалидов;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lastRenderedPageBreak/>
        <w:t>соответствие численности фактически работающих инвалидов расчетному количеству рабочих мест для приема на работу инвалидов;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полнота и достоверность представления организацией в государственное учреждение службы занятости населения информации, необходимой для осуществления деятельности по профессиональной реабилитации и содействию занятости инвалидов в установленные сроки;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 xml:space="preserve">полнота и достоверность представления организацией 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в государственное учреждение службы занятости населения информации о выполнении квоты для приема на работу инвалидов в установленные сроки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>.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5. Региональный государственный контроль в области содействия занятости населения осуществляется посредством: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 xml:space="preserve">а) проведения 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плановых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(выездных, документарных) и внеплановых (выездных, документарных);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 xml:space="preserve">б) осуществления контроля за поступлением в Уполномоченный орган от руководителя организации информации 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>: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A1E">
        <w:rPr>
          <w:rFonts w:ascii="Times New Roman" w:hAnsi="Times New Roman" w:cs="Times New Roman"/>
          <w:sz w:val="28"/>
          <w:szCs w:val="28"/>
        </w:rPr>
        <w:t>устранении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выявленных в ходе проверок нарушений законодательства в области занятости населения и квотирования рабочих мест для приема на работу инвалидов;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A1E">
        <w:rPr>
          <w:rFonts w:ascii="Times New Roman" w:hAnsi="Times New Roman" w:cs="Times New Roman"/>
          <w:sz w:val="28"/>
          <w:szCs w:val="28"/>
        </w:rPr>
        <w:t>исполнении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предписания об устранении допущенного нарушения законодательства в области занятости населения и квотирования рабочих мест для приема на работу инвалидов;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A1E">
        <w:rPr>
          <w:rFonts w:ascii="Times New Roman" w:hAnsi="Times New Roman" w:cs="Times New Roman"/>
          <w:sz w:val="28"/>
          <w:szCs w:val="28"/>
        </w:rPr>
        <w:t>исполнении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определенного судом общей юрисдикции решения;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A1E">
        <w:rPr>
          <w:rFonts w:ascii="Times New Roman" w:hAnsi="Times New Roman" w:cs="Times New Roman"/>
          <w:sz w:val="28"/>
          <w:szCs w:val="28"/>
        </w:rPr>
        <w:t>в) случае неисполнения в двухмесячный срок организацией предписания, выданного по результатам внеплановой проверки, в течение 5 рабочих дней после истечения срока исполнения предписания подготовка и направление обращения в судебные органы с предложением о привлечении виновных лиц к административной ответственности в соответствии с частью 1 статьи 19.5 Кодекса Российской Федерации об административных правонарушениях и принятии иных мер прокурорского реагирования.</w:t>
      </w:r>
      <w:proofErr w:type="gramEnd"/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6. Региональный государственный надзор в области содействия занятости населения осуществляют следующие должностные лица Уполномоченного органа:</w:t>
      </w:r>
    </w:p>
    <w:p w:rsidR="00C74A1E" w:rsidRPr="00C74A1E" w:rsidRDefault="00C74A1E" w:rsidP="00C74A1E">
      <w:pPr>
        <w:pStyle w:val="a3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председатель Уполномоченного органа;</w:t>
      </w:r>
    </w:p>
    <w:p w:rsidR="00C74A1E" w:rsidRPr="00C74A1E" w:rsidRDefault="00C74A1E" w:rsidP="00C74A1E">
      <w:pPr>
        <w:pStyle w:val="a3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заместитель председателя Уполномоченного органа, курирующий деятельность структурного подразделения Государственного комитета Республики Саха (Якутия) по занятости населения, на которое возложено осуществление регионального государственного контроля (далее - отдел);</w:t>
      </w:r>
    </w:p>
    <w:p w:rsidR="00C74A1E" w:rsidRPr="00C74A1E" w:rsidRDefault="00C74A1E" w:rsidP="00C74A1E">
      <w:pPr>
        <w:pStyle w:val="a3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руководитель отдела;</w:t>
      </w:r>
    </w:p>
    <w:p w:rsidR="00C74A1E" w:rsidRPr="00C74A1E" w:rsidRDefault="00C74A1E" w:rsidP="00C74A1E">
      <w:pPr>
        <w:pStyle w:val="a3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специалист отдела.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lastRenderedPageBreak/>
        <w:t>7. 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Должностные лица Уполномоченного органа при осуществлении регионального государственного надзора в области содействия занятости населения пользуются правами, соблюдают ограничения и выполняют обязанности, установленные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Законом Российской Федерации от 19.04.1991 № 1032-1 «О занятости населения в Российской Федерации», федеральным государственным стандартом государственной функции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протоколов, утвержденным приказом Минтруда России от 30.04.2013 № 181н, и иными нормативными правовыми актами Российской Федерации и Республики Саха (Якутия), а также несут ответственность за неисполнение или ненадлежащее исполнение возложенных на них полномочий в соответствии с законодательством Российской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Федерации и Республики Саха (Якутия).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8. </w:t>
      </w:r>
      <w:proofErr w:type="gramStart"/>
      <w:r w:rsidRPr="00C74A1E">
        <w:rPr>
          <w:rFonts w:ascii="Times New Roman" w:hAnsi="Times New Roman" w:cs="Times New Roman"/>
          <w:sz w:val="28"/>
          <w:szCs w:val="28"/>
        </w:rPr>
        <w:t>К отношениям, возникающим при организации регионального государственного контроля, в части, не урегулированной федеральным государственным стандартом государственной функции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протоколов, утвержденным приказом Минтруда России от 30.04.2013 № 181н, применяются Федерального закона от 26.12.2008 № 294-ФЗ «О защите прав юридических лиц и</w:t>
      </w:r>
      <w:proofErr w:type="gramEnd"/>
      <w:r w:rsidRPr="00C74A1E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 при осуществлении государственного контроля (надзора) и муниципального контроля».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9. Сроки и последовательность административных процедур при осуществлении регионального государственного контроля устанавливаются административным регламентом, утверждаемым Уполномоченным органом в установленном порядке.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10. Решения и действия (бездействие) должностных лиц Уполномоченного органа, осуществляющих региональный государственный контроль, могут быть обжалованы в административном и (или) судебном порядке в соответствии с законодательством Российской Федерации</w:t>
      </w:r>
    </w:p>
    <w:p w:rsidR="00C74A1E" w:rsidRPr="00C74A1E" w:rsidRDefault="00C74A1E" w:rsidP="00C74A1E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11. Информация о результатах проведенных проверок, мероприятий по контролю размещается на официальном сайте Уполномоченного органа в информационно-телекоммуникационной сети Интернет.</w:t>
      </w:r>
    </w:p>
    <w:p w:rsidR="00C74A1E" w:rsidRPr="00C74A1E" w:rsidRDefault="00C74A1E" w:rsidP="00C74A1E">
      <w:pPr>
        <w:pStyle w:val="a3"/>
        <w:tabs>
          <w:tab w:val="left" w:pos="0"/>
        </w:tabs>
        <w:autoSpaceDE w:val="0"/>
        <w:autoSpaceDN w:val="0"/>
        <w:adjustRightInd w:val="0"/>
        <w:spacing w:after="0" w:line="360" w:lineRule="exact"/>
        <w:ind w:left="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74A1E" w:rsidRPr="00C74A1E" w:rsidRDefault="00C74A1E" w:rsidP="00C74A1E">
      <w:pPr>
        <w:pStyle w:val="a3"/>
        <w:tabs>
          <w:tab w:val="left" w:pos="0"/>
        </w:tabs>
        <w:spacing w:after="0" w:line="360" w:lineRule="exact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C74A1E">
        <w:rPr>
          <w:rFonts w:ascii="Times New Roman" w:hAnsi="Times New Roman" w:cs="Times New Roman"/>
          <w:sz w:val="28"/>
          <w:szCs w:val="28"/>
        </w:rPr>
        <w:t>_____________</w:t>
      </w:r>
      <w:bookmarkStart w:id="0" w:name="_GoBack"/>
      <w:bookmarkEnd w:id="0"/>
    </w:p>
    <w:sectPr w:rsidR="00C74A1E" w:rsidRPr="00C74A1E" w:rsidSect="001974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70"/>
    <w:rsid w:val="0002079F"/>
    <w:rsid w:val="00030D86"/>
    <w:rsid w:val="00093135"/>
    <w:rsid w:val="001859F9"/>
    <w:rsid w:val="001974FD"/>
    <w:rsid w:val="001B1B6B"/>
    <w:rsid w:val="00214215"/>
    <w:rsid w:val="002A4FAD"/>
    <w:rsid w:val="002D06A0"/>
    <w:rsid w:val="0035508D"/>
    <w:rsid w:val="004D59EA"/>
    <w:rsid w:val="00505E98"/>
    <w:rsid w:val="0053289B"/>
    <w:rsid w:val="00606243"/>
    <w:rsid w:val="006B1679"/>
    <w:rsid w:val="006C7218"/>
    <w:rsid w:val="007C0C28"/>
    <w:rsid w:val="008241E3"/>
    <w:rsid w:val="008A32F6"/>
    <w:rsid w:val="008F58C9"/>
    <w:rsid w:val="00957D43"/>
    <w:rsid w:val="00992DF2"/>
    <w:rsid w:val="009A5646"/>
    <w:rsid w:val="00A355DB"/>
    <w:rsid w:val="00A76BB5"/>
    <w:rsid w:val="00A85570"/>
    <w:rsid w:val="00AC53EE"/>
    <w:rsid w:val="00B375CE"/>
    <w:rsid w:val="00BC161A"/>
    <w:rsid w:val="00C02B23"/>
    <w:rsid w:val="00C74A1E"/>
    <w:rsid w:val="00CA5A73"/>
    <w:rsid w:val="00D104EF"/>
    <w:rsid w:val="00D20D75"/>
    <w:rsid w:val="00DB38D4"/>
    <w:rsid w:val="00E00693"/>
    <w:rsid w:val="00E165C3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D06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5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A73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link w:val="a3"/>
    <w:uiPriority w:val="34"/>
    <w:locked/>
    <w:rsid w:val="00C74A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D06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5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A73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link w:val="a3"/>
    <w:uiPriority w:val="34"/>
    <w:locked/>
    <w:rsid w:val="00C7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4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Мария Сергеевна</dc:creator>
  <cp:keywords/>
  <dc:description/>
  <cp:lastModifiedBy>Рожин Алексей Аркадьевич</cp:lastModifiedBy>
  <cp:revision>28</cp:revision>
  <cp:lastPrinted>2018-05-08T04:55:00Z</cp:lastPrinted>
  <dcterms:created xsi:type="dcterms:W3CDTF">2018-05-04T09:02:00Z</dcterms:created>
  <dcterms:modified xsi:type="dcterms:W3CDTF">2018-12-07T01:09:00Z</dcterms:modified>
</cp:coreProperties>
</file>