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344" w:rsidRPr="00875344" w:rsidRDefault="00875344" w:rsidP="0087534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sah-RU" w:eastAsia="ru-RU"/>
        </w:rPr>
      </w:pPr>
      <w:r w:rsidRPr="00875344">
        <w:rPr>
          <w:rFonts w:ascii="Times New Roman" w:hAnsi="Times New Roman"/>
          <w:b/>
          <w:sz w:val="24"/>
          <w:szCs w:val="24"/>
          <w:lang w:val="sah-RU" w:eastAsia="ru-RU"/>
        </w:rPr>
        <w:t>ПРОЕКТ</w:t>
      </w:r>
    </w:p>
    <w:p w:rsidR="00875344" w:rsidRPr="00875344" w:rsidRDefault="00875344" w:rsidP="0087534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sah-RU" w:eastAsia="ru-RU"/>
        </w:rPr>
      </w:pPr>
    </w:p>
    <w:p w:rsidR="00875344" w:rsidRPr="00875344" w:rsidRDefault="00875344" w:rsidP="0087534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87534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ПОЛОЖЕНИЕ </w:t>
      </w:r>
    </w:p>
    <w:p w:rsidR="00875344" w:rsidRPr="00875344" w:rsidRDefault="00875344" w:rsidP="0087534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87534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по захоронению трупов в военное время </w:t>
      </w:r>
    </w:p>
    <w:p w:rsidR="00875344" w:rsidRPr="00875344" w:rsidRDefault="00875344" w:rsidP="0087534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875344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и </w:t>
      </w:r>
      <w:r w:rsidRPr="00875344">
        <w:rPr>
          <w:rFonts w:ascii="Times New Roman" w:hAnsi="Times New Roman"/>
          <w:b/>
          <w:color w:val="000000"/>
          <w:spacing w:val="4"/>
          <w:sz w:val="24"/>
          <w:szCs w:val="24"/>
          <w:lang w:eastAsia="ru-RU"/>
        </w:rPr>
        <w:t>в крупномасштабных чрезвычайных ситуациях, авариях,</w:t>
      </w:r>
    </w:p>
    <w:p w:rsidR="00875344" w:rsidRPr="00875344" w:rsidRDefault="00875344" w:rsidP="00875344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4"/>
          <w:sz w:val="24"/>
          <w:szCs w:val="24"/>
          <w:lang w:eastAsia="ru-RU"/>
        </w:rPr>
      </w:pPr>
      <w:r w:rsidRPr="00875344">
        <w:rPr>
          <w:rFonts w:ascii="Times New Roman" w:hAnsi="Times New Roman"/>
          <w:b/>
          <w:color w:val="000000"/>
          <w:spacing w:val="4"/>
          <w:sz w:val="24"/>
          <w:szCs w:val="24"/>
          <w:lang w:eastAsia="ru-RU"/>
        </w:rPr>
        <w:t xml:space="preserve">катастрофах на территории муниципального образования </w:t>
      </w:r>
    </w:p>
    <w:p w:rsidR="00875344" w:rsidRPr="00875344" w:rsidRDefault="00875344" w:rsidP="00875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875344">
        <w:rPr>
          <w:rFonts w:ascii="Times New Roman" w:hAnsi="Times New Roman"/>
          <w:b/>
          <w:color w:val="000000"/>
          <w:spacing w:val="4"/>
          <w:sz w:val="24"/>
          <w:szCs w:val="24"/>
          <w:lang w:eastAsia="ru-RU"/>
        </w:rPr>
        <w:t>«</w:t>
      </w:r>
      <w:r w:rsidRPr="00875344">
        <w:rPr>
          <w:rFonts w:ascii="Times New Roman" w:hAnsi="Times New Roman"/>
          <w:b/>
          <w:sz w:val="24"/>
          <w:szCs w:val="24"/>
          <w:lang w:val="sah-RU" w:eastAsia="ru-RU"/>
        </w:rPr>
        <w:t>Чукарский наслег</w:t>
      </w:r>
      <w:r w:rsidRPr="00875344">
        <w:rPr>
          <w:rFonts w:ascii="Times New Roman" w:hAnsi="Times New Roman"/>
          <w:b/>
          <w:color w:val="000000"/>
          <w:spacing w:val="4"/>
          <w:sz w:val="24"/>
          <w:szCs w:val="24"/>
          <w:lang w:eastAsia="ru-RU"/>
        </w:rPr>
        <w:t>»</w:t>
      </w:r>
    </w:p>
    <w:bookmarkEnd w:id="0"/>
    <w:p w:rsidR="00875344" w:rsidRPr="00875344" w:rsidRDefault="00875344" w:rsidP="0087534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I. Общие положения</w:t>
      </w:r>
    </w:p>
    <w:p w:rsidR="00875344" w:rsidRPr="00875344" w:rsidRDefault="00875344" w:rsidP="0087534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ind w:firstLine="708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875344">
        <w:rPr>
          <w:rFonts w:ascii="Times New Roman" w:hAnsi="Times New Roman"/>
          <w:noProof/>
          <w:sz w:val="24"/>
          <w:szCs w:val="24"/>
          <w:lang w:eastAsia="ru-RU"/>
        </w:rPr>
        <w:t xml:space="preserve">Настоящее Положение разработано в соответствии федеральными законами от 12 февраля 1998 года № 28-ФЗ «О гражданской обороне», </w:t>
      </w:r>
      <w:r w:rsidRPr="00875344">
        <w:rPr>
          <w:rFonts w:ascii="Times New Roman" w:hAnsi="Times New Roman"/>
          <w:noProof/>
          <w:sz w:val="24"/>
          <w:szCs w:val="24"/>
          <w:lang w:eastAsia="ru-RU"/>
        </w:rPr>
        <w:br/>
        <w:t xml:space="preserve">от 21 декабря 1994 года № 68-ФЗ «О защите населения и территорий </w:t>
      </w:r>
      <w:r w:rsidRPr="00875344">
        <w:rPr>
          <w:rFonts w:ascii="Times New Roman" w:hAnsi="Times New Roman"/>
          <w:noProof/>
          <w:sz w:val="24"/>
          <w:szCs w:val="24"/>
          <w:lang w:eastAsia="ru-RU"/>
        </w:rPr>
        <w:br/>
        <w:t xml:space="preserve">от чрезвычайных ситуаций природного и техногенного характера», </w:t>
      </w:r>
      <w:r w:rsidRPr="00875344">
        <w:rPr>
          <w:rFonts w:ascii="Times New Roman" w:hAnsi="Times New Roman"/>
          <w:noProof/>
          <w:sz w:val="24"/>
          <w:szCs w:val="24"/>
          <w:lang w:eastAsia="ru-RU"/>
        </w:rPr>
        <w:br/>
        <w:t xml:space="preserve">от 12 января 1996 года № 8-ФЗ «О погребении и похоронном деле», </w:t>
      </w:r>
      <w:r w:rsidRPr="00875344">
        <w:rPr>
          <w:rFonts w:ascii="Times New Roman" w:hAnsi="Times New Roman"/>
          <w:noProof/>
          <w:sz w:val="24"/>
          <w:szCs w:val="24"/>
          <w:lang w:eastAsia="ru-RU"/>
        </w:rPr>
        <w:br/>
        <w:t xml:space="preserve">от 30 марта 1999 года № 52-ФЗ «О санитарно-эпидемиологическом благополучии населения», постановлением Главного государственного санитарного врача Российской Федерации от 28 июня 2011 года № 84 </w:t>
      </w:r>
      <w:r w:rsidRPr="00875344">
        <w:rPr>
          <w:rFonts w:ascii="Times New Roman" w:hAnsi="Times New Roman"/>
          <w:noProof/>
          <w:sz w:val="24"/>
          <w:szCs w:val="24"/>
          <w:lang w:eastAsia="ru-RU"/>
        </w:rPr>
        <w:br/>
        <w:t>«Об утверждении СанПиН 2.1.2882-11 «Гигиенические требования к размещению, устройству и содержанию кладбищ, зданий и сооружений похоронного назначения» и определяет порядок выбора и подготовки мест под массовые захоронения, порядок транспортировки и доставки погибших (умерших) к местам погребений, порядок проведения массовых захоронений в братских могилах, порядок регистрации и учета массовых погребений, финансирование работ по организации массового погребения в военное время и в крупномасштабных чрезвычайных ситуациях, авариях, катастрофах».</w:t>
      </w:r>
    </w:p>
    <w:p w:rsidR="00875344" w:rsidRPr="00875344" w:rsidRDefault="00875344" w:rsidP="00875344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875344">
        <w:rPr>
          <w:rFonts w:ascii="Times New Roman" w:hAnsi="Times New Roman"/>
          <w:noProof/>
          <w:sz w:val="24"/>
          <w:szCs w:val="24"/>
          <w:lang w:eastAsia="ru-RU"/>
        </w:rPr>
        <w:t>Основные положения, такие как: патологоанатомическое освидетельствование, идентификация тел погибших, государственная регистрация смерти, выполнение санитарно-гигиенических норм, доставка трупов к местам захоронений, погребение, кремация, исполнение обрядов, оперативность, гуманность, остаются незыблемыми. Другие гарантии прав граждан на получение полного перечня услуг будут ограничены, в силу жестких временных рамок.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875344">
        <w:rPr>
          <w:rFonts w:ascii="Times New Roman" w:hAnsi="Times New Roman"/>
          <w:sz w:val="24"/>
          <w:szCs w:val="24"/>
          <w:lang w:eastAsia="ru-RU"/>
        </w:rPr>
        <w:t>. Выбор и подготовка мест для проведения массовых погребений</w:t>
      </w:r>
    </w:p>
    <w:p w:rsidR="00875344" w:rsidRPr="00875344" w:rsidRDefault="00875344" w:rsidP="008753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Выбор и выделение мест для проведения массовых погребений на территории </w:t>
      </w:r>
      <w:r w:rsidRPr="00875344">
        <w:rPr>
          <w:rFonts w:ascii="Times New Roman" w:hAnsi="Times New Roman"/>
          <w:color w:val="000000"/>
          <w:sz w:val="24"/>
          <w:szCs w:val="24"/>
          <w:lang w:eastAsia="ru-RU"/>
        </w:rPr>
        <w:t>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</w:t>
      </w:r>
      <w:r w:rsidRPr="008753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» </w:t>
      </w:r>
      <w:r w:rsidRPr="00875344">
        <w:rPr>
          <w:rFonts w:ascii="Times New Roman" w:hAnsi="Times New Roman"/>
          <w:sz w:val="24"/>
          <w:szCs w:val="24"/>
          <w:lang w:eastAsia="ru-RU"/>
        </w:rPr>
        <w:t>определяется администрацией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наслег» совместно с </w:t>
      </w: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>похоронной комиссией по срочному захоронению трупов в военное время и в крупномасштабных чрезвычайных ситуациях, авариях,</w:t>
      </w:r>
      <w:r w:rsidRPr="008753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>катастрофах на территории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</w:t>
      </w: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>»</w:t>
      </w:r>
      <w:r w:rsidRPr="00875344">
        <w:rPr>
          <w:rFonts w:ascii="Times New Roman" w:hAnsi="Times New Roman"/>
          <w:sz w:val="24"/>
          <w:szCs w:val="24"/>
          <w:lang w:eastAsia="ru-RU"/>
        </w:rPr>
        <w:t>, на подведомственных территориях которых предполагается</w:t>
      </w:r>
      <w:r w:rsidRPr="00875344">
        <w:rPr>
          <w:rFonts w:ascii="Times New Roman" w:hAnsi="Times New Roman"/>
          <w:sz w:val="24"/>
          <w:szCs w:val="24"/>
          <w:lang w:val="sah-RU" w:eastAsia="ru-RU"/>
        </w:rPr>
        <w:t xml:space="preserve"> </w:t>
      </w:r>
      <w:r w:rsidRPr="00875344">
        <w:rPr>
          <w:rFonts w:ascii="Times New Roman" w:hAnsi="Times New Roman"/>
          <w:sz w:val="24"/>
          <w:szCs w:val="24"/>
          <w:lang w:eastAsia="ru-RU"/>
        </w:rPr>
        <w:t xml:space="preserve">выбор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 xml:space="preserve">и выделение мест для проведения массовых погребений и захоронений при положительной санитарно-гигиенической экспертизе в соответствии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 xml:space="preserve">с 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СаНПиН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2.1.2882-11.</w:t>
      </w:r>
    </w:p>
    <w:p w:rsidR="00875344" w:rsidRPr="00875344" w:rsidRDefault="00875344" w:rsidP="008753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Участок для проведения массовых захоронений должен удовлетворять следующим требованиям: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иметь уклон в сторону противоположную от населенного пункта, открытых водоемов, мест из которых население использует грунтовые воды для хозяйственно-питьевых целей;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не затопляться при паводках;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иметь уровень стояния грунтовых вод не менее чем в 2,0 м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>от поверхности земли при максимальном стоянии грунтовых вод;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иметь сухую пористую почву (супесчаную, песчаную) на глубине 1,5 м и ниже, с влажностью почвы примерно 6-18 %.</w:t>
      </w:r>
    </w:p>
    <w:p w:rsidR="00875344" w:rsidRPr="00875344" w:rsidRDefault="00875344" w:rsidP="008753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lastRenderedPageBreak/>
        <w:t>При определении размера участка под захоронение следует исходить из установленного строительными нормами и правилами норматива (глава П-60-75) - 0,01 га на 1000 человек, расстояние до населенных пунктов и жилых кварталов должно быть не менее 300 м.</w:t>
      </w:r>
    </w:p>
    <w:p w:rsidR="00875344" w:rsidRPr="00875344" w:rsidRDefault="00875344" w:rsidP="008753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Перед въездом к месту захоронения должна быть предусмотрена площадка для подвоза и разгрузки трупов, у мест захоронения должны быть предусмотрены площадки для отдачи воинских почестей и других ритуальных обрядов.</w:t>
      </w:r>
    </w:p>
    <w:p w:rsidR="00875344" w:rsidRPr="00875344" w:rsidRDefault="00875344" w:rsidP="008753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Территория захоронения в последствии должна быть огорожена по периметру.</w:t>
      </w:r>
    </w:p>
    <w:p w:rsidR="00875344" w:rsidRPr="00875344" w:rsidRDefault="00875344" w:rsidP="008753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Создаваемые массовые погребения не подлежат сносу и могут быть перенесены только по решению администрации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наслег» или Правительства Республики Саха (Якутия) в случае угрозы затопления либо других стихийных бедствий.</w:t>
      </w:r>
    </w:p>
    <w:p w:rsidR="00875344" w:rsidRPr="00875344" w:rsidRDefault="00875344" w:rsidP="00875344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Памятники, мемориальные сооружения и декоративные скульптуры на братских могилах могут быть установлены на участках вне мест размещения захоронений.</w:t>
      </w:r>
    </w:p>
    <w:p w:rsidR="00875344" w:rsidRPr="00875344" w:rsidRDefault="00875344" w:rsidP="00875344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</w:p>
    <w:p w:rsidR="00875344" w:rsidRPr="00875344" w:rsidRDefault="00875344" w:rsidP="00875344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bCs/>
          <w:sz w:val="24"/>
          <w:szCs w:val="24"/>
          <w:lang w:val="en-US" w:eastAsia="ru-RU"/>
        </w:rPr>
        <w:t>III</w:t>
      </w:r>
      <w:r w:rsidRPr="00875344">
        <w:rPr>
          <w:rFonts w:ascii="Times New Roman" w:hAnsi="Times New Roman"/>
          <w:bCs/>
          <w:sz w:val="24"/>
          <w:szCs w:val="24"/>
          <w:lang w:eastAsia="ru-RU"/>
        </w:rPr>
        <w:t xml:space="preserve">. Порядок транспортировки и доставки </w:t>
      </w:r>
      <w:r w:rsidRPr="00875344">
        <w:rPr>
          <w:rFonts w:ascii="Times New Roman" w:hAnsi="Times New Roman"/>
          <w:sz w:val="24"/>
          <w:szCs w:val="24"/>
          <w:lang w:eastAsia="ru-RU"/>
        </w:rPr>
        <w:t xml:space="preserve">тел 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344">
        <w:rPr>
          <w:rFonts w:ascii="Times New Roman" w:hAnsi="Times New Roman"/>
          <w:bCs/>
          <w:sz w:val="24"/>
          <w:szCs w:val="24"/>
          <w:lang w:eastAsia="ru-RU"/>
        </w:rPr>
        <w:t>погибших (умерших) к местам погребений</w:t>
      </w:r>
    </w:p>
    <w:p w:rsidR="00875344" w:rsidRPr="00875344" w:rsidRDefault="00875344" w:rsidP="0087534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Транспортировка и доставка погибших (умерших) к местам погребения осуществляется в кратчайшие сроки с подготовленных площадок с оформленными документами на погребение.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Предварительная причина смерти погибшего устанавливается на месте гибели врачом и сотрудником правоохранительных органов.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Врачебное свидетельство о смерти оформляется в морге врачом-патологоанатомом в результате вскрытия трупа.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Государственное (гербовое) свидетельство о смерти выдается отделом ЗАГС администрации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наслег» на основании врачебного свидетельства о смерти, что является основанием для выдачи тела родственникам или сопровождающим труп к месту погребения.</w:t>
      </w:r>
    </w:p>
    <w:p w:rsidR="00875344" w:rsidRPr="00875344" w:rsidRDefault="00875344" w:rsidP="0087534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Перевозку погибших (умерших) к месту погребения осуществляют коммунально-технические и транспортные службы гражданской защиты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наслег» на оборудованном автотранспорте или ритуальные службы на своем автотранспорте без предварительной оплаты. Отличительные знаки на транспортные средства, привлекаемые для перевозки трупов, выдаются военными комендатурами.</w:t>
      </w:r>
    </w:p>
    <w:p w:rsidR="00875344" w:rsidRPr="00875344" w:rsidRDefault="00875344" w:rsidP="0087534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По окончании перевозки и захоронения погибших (умерших) транспорт должен в обязательном порядке пройти дезинфекцию дезинфицирующими средствами, разрешенными к применению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>в установленном порядке.</w:t>
      </w:r>
    </w:p>
    <w:p w:rsidR="00875344" w:rsidRPr="00875344" w:rsidRDefault="00875344" w:rsidP="00875344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После дезинфекции проводится санитарно-эпидемиологический и дозиметрический контроль автотранспорта.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344">
        <w:rPr>
          <w:rFonts w:ascii="Times New Roman" w:hAnsi="Times New Roman"/>
          <w:bCs/>
          <w:sz w:val="24"/>
          <w:szCs w:val="24"/>
          <w:lang w:val="en-US" w:eastAsia="ru-RU"/>
        </w:rPr>
        <w:t>IV</w:t>
      </w:r>
      <w:r w:rsidRPr="00875344">
        <w:rPr>
          <w:rFonts w:ascii="Times New Roman" w:hAnsi="Times New Roman"/>
          <w:bCs/>
          <w:sz w:val="24"/>
          <w:szCs w:val="24"/>
          <w:lang w:eastAsia="ru-RU"/>
        </w:rPr>
        <w:t>. Порядок проведения массовых захоронений в братских могилах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Погребение погибших (умерших) на отведенных участках, имеющих санитарно-эпидемиологическое заключение </w:t>
      </w:r>
      <w:proofErr w:type="gramStart"/>
      <w:r w:rsidRPr="00875344">
        <w:rPr>
          <w:rFonts w:ascii="Times New Roman" w:hAnsi="Times New Roman"/>
          <w:sz w:val="24"/>
          <w:szCs w:val="24"/>
          <w:lang w:eastAsia="ru-RU"/>
        </w:rPr>
        <w:t>под массовые захоронения</w:t>
      </w:r>
      <w:proofErr w:type="gram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осуществляется в гробах и без гробов (в патологоанатомических пакетах) силами ритуальных служб и похоронными командами от всех нештатных аварийно-спасательных формирований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наслег».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Размер братской могилы определяется из расчета 1,2 кв. м площади на одного умершего.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В одну братскую могилу можно захоронить до 100 трупов. 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lastRenderedPageBreak/>
        <w:t>Количество гробов, глубина и количество уровней захоронения устанавливается в зависимости от местных климатических условий и высоты стояния грунтовых вод. При захоронении без гробов количество уровней может быть увеличено.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Расстояние между гробами по горизонтали должно быть не менее 0,5 м и заполняется слоем земли с укладкой по верху хвороста и еловых веток.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При размещении гробов в несколько уровней, расстояние между ними по вертикали должно быть не менее 0,5 м. Гробы верхнего ряда размещаются над промежутками между гробами нижнего ряда.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Глубина при захоронении в два уровня должна быть не менее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>2,5 м.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Дно могилы должно быть выше уровня грунтовых вод не менее чем на 0,5 м.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Толщина земли от верхнего ряда гробов до поверхности должна быть не менее 1 м.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Надмогильный холм устраивается высотой не менее 0,5 м.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Для ускорения минерализации трупов на дне братских могил устраиваются канавки и поглощающий колодец, а также закладывается вентиляционный канал от дна до верха могилы.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Захоронение погибших (умерших), имеющих высокий радиационный фон, допускается на специально отведенных участках кладбища, в соответствии с законодательством Российской Федерации по вопросам радиационной безопасности, глубина могилы должна быть достаточно большой, чтобы не допускать повышения уровня радиации.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При погребении больных, умерших вследствие тяжелых инфекционных заболеваний, обязательна их дезинфекция. Для этого труп завертывается в ткань, пропитанную 5 % раствором лизола или 10 % раствором хлорной извести, засыпаемой на дно могилы слоем в 2-3 см.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Извлечение останков погибшего (умершего) из братской могилы возможно в случаях перезахоронения останков всех захороненных в братской могиле по решению администрации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наслег» при наличии санитарно-эпидемиологического заключения.</w:t>
      </w:r>
    </w:p>
    <w:p w:rsidR="00875344" w:rsidRPr="00875344" w:rsidRDefault="00875344" w:rsidP="00875344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Не рекомендуется проводить перезахоронение ранее одного года.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344">
        <w:rPr>
          <w:rFonts w:ascii="Times New Roman" w:hAnsi="Times New Roman"/>
          <w:bCs/>
          <w:sz w:val="24"/>
          <w:szCs w:val="24"/>
          <w:lang w:val="en-US" w:eastAsia="ru-RU"/>
        </w:rPr>
        <w:t>V</w:t>
      </w:r>
      <w:r w:rsidRPr="00875344">
        <w:rPr>
          <w:rFonts w:ascii="Times New Roman" w:hAnsi="Times New Roman"/>
          <w:bCs/>
          <w:sz w:val="24"/>
          <w:szCs w:val="24"/>
          <w:lang w:eastAsia="ru-RU"/>
        </w:rPr>
        <w:t>. Порядок регистрация и учета массовых погребений</w:t>
      </w:r>
    </w:p>
    <w:p w:rsidR="00875344" w:rsidRPr="00875344" w:rsidRDefault="00875344" w:rsidP="0087534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Регистрация и учет массовых захоронений производится на общих основаниях в книге захоронений кладбищ, на которых определены номера участков для погребения в братских могилах.</w:t>
      </w:r>
    </w:p>
    <w:p w:rsidR="00875344" w:rsidRPr="00875344" w:rsidRDefault="00875344" w:rsidP="0087534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Администрацией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наслег» на территории которой расположено кладбище, где производится захоронение, либо ритуальной службой составляется акт в 3-х экземплярах, в котором указывается: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дата захоронения;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регистрационный номер захоронения;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номер участка захоронения;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количество захороненных;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номер свидетельства о смерти и дата его выдачи и </w:t>
      </w:r>
      <w:proofErr w:type="gramStart"/>
      <w:r w:rsidRPr="00875344">
        <w:rPr>
          <w:rFonts w:ascii="Times New Roman" w:hAnsi="Times New Roman"/>
          <w:sz w:val="24"/>
          <w:szCs w:val="24"/>
          <w:lang w:eastAsia="ru-RU"/>
        </w:rPr>
        <w:t>орган</w:t>
      </w:r>
      <w:proofErr w:type="gram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его выдавший на каждого захороненного;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номер 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паталогоанатомического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отделения, в котором находился труп;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регистрационный номер трупа;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фамилия, имя, отчество трупа;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адрес его обнаружения;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адрес его места жительства;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дата его рождения;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пол.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lastRenderedPageBreak/>
        <w:t>Первый экземпляр акта остается в администрации поселения по месту нахождения кладбища.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Второй экземпляр акта направляется в архивный отдел администрации муниципального района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Нюрбинский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район».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Третий экземпляр акта передается в учреждение здравоохранения.</w:t>
      </w:r>
    </w:p>
    <w:p w:rsidR="00875344" w:rsidRPr="00875344" w:rsidRDefault="00875344" w:rsidP="00875344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При захоронении неопознанных тел погибших (умерших) их учет производится по той же схеме, только без паспортных данных.</w:t>
      </w:r>
    </w:p>
    <w:p w:rsidR="00875344" w:rsidRPr="00875344" w:rsidRDefault="00875344" w:rsidP="00875344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875344">
        <w:rPr>
          <w:rFonts w:ascii="Times New Roman" w:hAnsi="Times New Roman"/>
          <w:bCs/>
          <w:sz w:val="24"/>
          <w:szCs w:val="24"/>
          <w:lang w:val="en-US" w:eastAsia="ru-RU"/>
        </w:rPr>
        <w:t>VI</w:t>
      </w:r>
      <w:r w:rsidRPr="00875344">
        <w:rPr>
          <w:rFonts w:ascii="Times New Roman" w:hAnsi="Times New Roman"/>
          <w:bCs/>
          <w:sz w:val="24"/>
          <w:szCs w:val="24"/>
          <w:lang w:eastAsia="ru-RU"/>
        </w:rPr>
        <w:t>. Финансирование работ по организации массового погребения</w:t>
      </w:r>
    </w:p>
    <w:p w:rsidR="00875344" w:rsidRPr="00875344" w:rsidRDefault="00875344" w:rsidP="00875344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Финансирование работ по организации массового погребения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 xml:space="preserve">в братских могилах и других захоронений жертв военных действий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 xml:space="preserve">и крупномасштабных катастроф, а также финансирование содержания мест погребений, установка памятников, создание мемориалов осуществляется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>в соответствии с расходными обязательствами за счет средств бюджета муниципального образования 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наслег» </w:t>
      </w:r>
      <w:r w:rsidRPr="00875344">
        <w:rPr>
          <w:rFonts w:ascii="Times New Roman" w:hAnsi="Times New Roman"/>
          <w:sz w:val="24"/>
          <w:szCs w:val="24"/>
          <w:lang w:eastAsia="ru-RU"/>
        </w:rPr>
        <w:br/>
        <w:t>на подведомственной территории которой расположено кладбище, где производится захоронение в соответствии с действующим законодательством или за счет иных средств по решению соответствующих органов.</w:t>
      </w:r>
    </w:p>
    <w:p w:rsidR="00875344" w:rsidRPr="00875344" w:rsidRDefault="00875344" w:rsidP="0087534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V</w:t>
      </w:r>
      <w:r w:rsidRPr="00875344">
        <w:rPr>
          <w:rFonts w:ascii="Times New Roman" w:hAnsi="Times New Roman"/>
          <w:sz w:val="24"/>
          <w:szCs w:val="24"/>
          <w:lang w:val="en-US" w:eastAsia="ru-RU"/>
        </w:rPr>
        <w:t>II</w:t>
      </w:r>
      <w:r w:rsidRPr="00875344">
        <w:rPr>
          <w:rFonts w:ascii="Times New Roman" w:hAnsi="Times New Roman"/>
          <w:sz w:val="24"/>
          <w:szCs w:val="24"/>
          <w:lang w:eastAsia="ru-RU"/>
        </w:rPr>
        <w:t>. Ответственность</w:t>
      </w:r>
    </w:p>
    <w:p w:rsidR="00875344" w:rsidRPr="00875344" w:rsidRDefault="00875344" w:rsidP="00875344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>Должностные лица и граждане, виновные в невыполнении данного Положения, несут материальную, административную и иную ответственность в соответствии с действующим законодательством Российской Федерации.</w:t>
      </w:r>
    </w:p>
    <w:p w:rsidR="00875344" w:rsidRPr="00875344" w:rsidRDefault="00875344" w:rsidP="0087534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ab/>
      </w:r>
      <w:r w:rsidRPr="00875344">
        <w:rPr>
          <w:rFonts w:ascii="Times New Roman" w:hAnsi="Times New Roman"/>
          <w:sz w:val="24"/>
          <w:szCs w:val="24"/>
          <w:lang w:eastAsia="ru-RU"/>
        </w:rPr>
        <w:tab/>
      </w: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ind w:left="708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ind w:left="708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ind w:left="708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620A3E" w:rsidRDefault="00620A3E" w:rsidP="00875344">
      <w:pPr>
        <w:widowControl w:val="0"/>
        <w:autoSpaceDE w:val="0"/>
        <w:autoSpaceDN w:val="0"/>
        <w:adjustRightInd w:val="0"/>
        <w:spacing w:after="0" w:line="254" w:lineRule="auto"/>
        <w:ind w:left="7080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20A3E" w:rsidRDefault="00620A3E" w:rsidP="00875344">
      <w:pPr>
        <w:widowControl w:val="0"/>
        <w:autoSpaceDE w:val="0"/>
        <w:autoSpaceDN w:val="0"/>
        <w:adjustRightInd w:val="0"/>
        <w:spacing w:after="0" w:line="254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к постановлению</w:t>
      </w:r>
    </w:p>
    <w:p w:rsidR="00875344" w:rsidRPr="00875344" w:rsidRDefault="00620A3E" w:rsidP="00875344">
      <w:pPr>
        <w:widowControl w:val="0"/>
        <w:autoSpaceDE w:val="0"/>
        <w:autoSpaceDN w:val="0"/>
        <w:adjustRightInd w:val="0"/>
        <w:spacing w:after="0" w:line="254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Главы МО «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Чукасркий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наслег»</w:t>
      </w:r>
      <w:r w:rsidR="00875344" w:rsidRPr="00875344">
        <w:rPr>
          <w:rFonts w:ascii="Times New Roman" w:hAnsi="Times New Roman"/>
          <w:sz w:val="24"/>
          <w:szCs w:val="24"/>
          <w:lang w:eastAsia="ru-RU"/>
        </w:rPr>
        <w:t>»</w:t>
      </w: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ind w:left="5664" w:firstLine="708"/>
        <w:jc w:val="right"/>
        <w:rPr>
          <w:rFonts w:ascii="Times New Roman" w:hAnsi="Times New Roman"/>
          <w:sz w:val="24"/>
          <w:szCs w:val="24"/>
          <w:u w:val="single"/>
          <w:lang w:eastAsia="ru-RU"/>
        </w:rPr>
      </w:pPr>
      <w:r w:rsidRPr="00875344">
        <w:rPr>
          <w:rFonts w:ascii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/>
          <w:sz w:val="24"/>
          <w:szCs w:val="24"/>
          <w:lang w:val="sah-RU" w:eastAsia="ru-RU"/>
        </w:rPr>
        <w:t>“__</w:t>
      </w:r>
      <w:proofErr w:type="gramStart"/>
      <w:r>
        <w:rPr>
          <w:rFonts w:ascii="Times New Roman" w:hAnsi="Times New Roman"/>
          <w:sz w:val="24"/>
          <w:szCs w:val="24"/>
          <w:lang w:val="sah-RU" w:eastAsia="ru-RU"/>
        </w:rPr>
        <w:t>_”_</w:t>
      </w:r>
      <w:proofErr w:type="gramEnd"/>
      <w:r>
        <w:rPr>
          <w:rFonts w:ascii="Times New Roman" w:hAnsi="Times New Roman"/>
          <w:sz w:val="24"/>
          <w:szCs w:val="24"/>
          <w:lang w:val="sah-RU" w:eastAsia="ru-RU"/>
        </w:rPr>
        <w:t>_________20__</w:t>
      </w:r>
      <w:r>
        <w:rPr>
          <w:rFonts w:ascii="Times New Roman" w:hAnsi="Times New Roman"/>
          <w:sz w:val="24"/>
          <w:szCs w:val="24"/>
          <w:lang w:eastAsia="ru-RU"/>
        </w:rPr>
        <w:t xml:space="preserve"> г.</w:t>
      </w:r>
      <w:r w:rsidRPr="0087534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620A3E">
        <w:rPr>
          <w:rFonts w:ascii="Times New Roman" w:hAnsi="Times New Roman"/>
          <w:sz w:val="24"/>
          <w:szCs w:val="24"/>
          <w:lang w:eastAsia="ru-RU"/>
        </w:rPr>
        <w:t>№____</w:t>
      </w: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jc w:val="center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СОСТАВ </w:t>
      </w: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jc w:val="center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похоронной комиссии по срочному захоронению трупов </w:t>
      </w: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jc w:val="center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в военное время и в крупномасштабных чрезвычайных ситуациях, </w:t>
      </w: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jc w:val="center"/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</w:pP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>авариях,</w:t>
      </w:r>
      <w:r w:rsidRPr="00875344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 xml:space="preserve">катастрофах на территории муниципального образования </w:t>
      </w: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>«</w:t>
      </w:r>
      <w:proofErr w:type="spellStart"/>
      <w:r w:rsidRPr="00875344">
        <w:rPr>
          <w:rFonts w:ascii="Times New Roman" w:hAnsi="Times New Roman"/>
          <w:sz w:val="24"/>
          <w:szCs w:val="24"/>
          <w:lang w:eastAsia="ru-RU"/>
        </w:rPr>
        <w:t>Чукарский</w:t>
      </w:r>
      <w:proofErr w:type="spellEnd"/>
      <w:r w:rsidRPr="00875344">
        <w:rPr>
          <w:rFonts w:ascii="Times New Roman" w:hAnsi="Times New Roman"/>
          <w:sz w:val="24"/>
          <w:szCs w:val="24"/>
          <w:lang w:eastAsia="ru-RU"/>
        </w:rPr>
        <w:t xml:space="preserve"> наслег</w:t>
      </w:r>
      <w:r w:rsidRPr="00875344">
        <w:rPr>
          <w:rFonts w:ascii="Times New Roman" w:hAnsi="Times New Roman"/>
          <w:color w:val="000000"/>
          <w:spacing w:val="4"/>
          <w:sz w:val="24"/>
          <w:szCs w:val="24"/>
          <w:lang w:eastAsia="ru-RU"/>
        </w:rPr>
        <w:t>»</w:t>
      </w:r>
    </w:p>
    <w:p w:rsidR="00875344" w:rsidRPr="00875344" w:rsidRDefault="00875344" w:rsidP="00875344">
      <w:pPr>
        <w:widowControl w:val="0"/>
        <w:autoSpaceDE w:val="0"/>
        <w:autoSpaceDN w:val="0"/>
        <w:adjustRightInd w:val="0"/>
        <w:spacing w:after="0" w:line="254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318" w:type="dxa"/>
        <w:tblLook w:val="01E0" w:firstRow="1" w:lastRow="1" w:firstColumn="1" w:lastColumn="1" w:noHBand="0" w:noVBand="0"/>
      </w:tblPr>
      <w:tblGrid>
        <w:gridCol w:w="2500"/>
        <w:gridCol w:w="7173"/>
      </w:tblGrid>
      <w:tr w:rsidR="00CD04AD" w:rsidRPr="00875344" w:rsidTr="00CD04AD">
        <w:tc>
          <w:tcPr>
            <w:tcW w:w="2500" w:type="dxa"/>
            <w:hideMark/>
          </w:tcPr>
          <w:p w:rsidR="00875344" w:rsidRPr="00875344" w:rsidRDefault="00875344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Степанов В.П.</w:t>
            </w:r>
          </w:p>
        </w:tc>
        <w:tc>
          <w:tcPr>
            <w:tcW w:w="7173" w:type="dxa"/>
            <w:hideMark/>
          </w:tcPr>
          <w:p w:rsidR="00875344" w:rsidRPr="00875344" w:rsidRDefault="00875344" w:rsidP="00CD04A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- глава администрации </w:t>
            </w:r>
            <w:r w:rsidR="00CD04A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МО</w:t>
            </w: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875344">
              <w:rPr>
                <w:rFonts w:ascii="Times New Roman" w:hAnsi="Times New Roman"/>
                <w:sz w:val="24"/>
                <w:szCs w:val="24"/>
                <w:lang w:eastAsia="ru-RU"/>
              </w:rPr>
              <w:t>Чукарский</w:t>
            </w:r>
            <w:proofErr w:type="spellEnd"/>
            <w:r w:rsidRPr="008753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наслег»,</w:t>
            </w: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председатель комиссии;</w:t>
            </w:r>
          </w:p>
        </w:tc>
      </w:tr>
      <w:tr w:rsidR="00CD04AD" w:rsidRPr="00875344" w:rsidTr="00CD04AD">
        <w:tc>
          <w:tcPr>
            <w:tcW w:w="2500" w:type="dxa"/>
          </w:tcPr>
          <w:p w:rsidR="00875344" w:rsidRPr="00875344" w:rsidRDefault="00875344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7173" w:type="dxa"/>
            <w:hideMark/>
          </w:tcPr>
          <w:p w:rsidR="00875344" w:rsidRPr="00875344" w:rsidRDefault="00875344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Члены комиссии:</w:t>
            </w:r>
          </w:p>
        </w:tc>
      </w:tr>
      <w:tr w:rsidR="00CD04AD" w:rsidRPr="00875344" w:rsidTr="00CD04AD">
        <w:tc>
          <w:tcPr>
            <w:tcW w:w="2500" w:type="dxa"/>
            <w:hideMark/>
          </w:tcPr>
          <w:p w:rsidR="00875344" w:rsidRPr="00875344" w:rsidRDefault="00875344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Афанасьева Т.Н</w:t>
            </w: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173" w:type="dxa"/>
            <w:hideMark/>
          </w:tcPr>
          <w:p w:rsidR="00875344" w:rsidRPr="00875344" w:rsidRDefault="008753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- заместитель главы </w:t>
            </w:r>
            <w:r w:rsidR="00CD04AD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МО </w:t>
            </w: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«</w:t>
            </w:r>
            <w:proofErr w:type="spellStart"/>
            <w:r w:rsidRPr="00875344">
              <w:rPr>
                <w:rFonts w:ascii="Times New Roman" w:hAnsi="Times New Roman"/>
                <w:sz w:val="24"/>
                <w:szCs w:val="24"/>
                <w:lang w:eastAsia="ru-RU"/>
              </w:rPr>
              <w:t>Чукарский</w:t>
            </w:r>
            <w:proofErr w:type="spellEnd"/>
            <w:r w:rsidRPr="008753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наслег»</w:t>
            </w: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04AD" w:rsidRPr="00875344" w:rsidTr="00CD04AD">
        <w:trPr>
          <w:trHeight w:val="735"/>
        </w:trPr>
        <w:tc>
          <w:tcPr>
            <w:tcW w:w="2500" w:type="dxa"/>
            <w:hideMark/>
          </w:tcPr>
          <w:p w:rsidR="00875344" w:rsidRPr="00875344" w:rsidRDefault="001D131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Васильева С.В.</w:t>
            </w:r>
          </w:p>
        </w:tc>
        <w:tc>
          <w:tcPr>
            <w:tcW w:w="7173" w:type="dxa"/>
            <w:hideMark/>
          </w:tcPr>
          <w:p w:rsidR="00875344" w:rsidRPr="00875344" w:rsidRDefault="0087534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главный специалист администрации муниципального образования «</w:t>
            </w:r>
            <w:proofErr w:type="spellStart"/>
            <w:r w:rsidRPr="00875344">
              <w:rPr>
                <w:rFonts w:ascii="Times New Roman" w:hAnsi="Times New Roman"/>
                <w:sz w:val="24"/>
                <w:szCs w:val="24"/>
                <w:lang w:eastAsia="ru-RU"/>
              </w:rPr>
              <w:t>Чукарский</w:t>
            </w:r>
            <w:proofErr w:type="spellEnd"/>
            <w:r w:rsidRPr="008753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наслег»</w:t>
            </w: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04AD" w:rsidRPr="00875344" w:rsidTr="00CD04AD">
        <w:tc>
          <w:tcPr>
            <w:tcW w:w="2500" w:type="dxa"/>
            <w:hideMark/>
          </w:tcPr>
          <w:p w:rsidR="00875344" w:rsidRPr="00875344" w:rsidRDefault="001D131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Саввинов Н.А</w:t>
            </w:r>
            <w:r w:rsidR="00875344"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173" w:type="dxa"/>
            <w:hideMark/>
          </w:tcPr>
          <w:p w:rsidR="00875344" w:rsidRPr="00875344" w:rsidRDefault="001D1310" w:rsidP="001D131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специалист по ЗИО администрации му</w:t>
            </w:r>
            <w:r w:rsidR="00875344"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ниципального образования «</w:t>
            </w:r>
            <w:proofErr w:type="spellStart"/>
            <w:r w:rsidR="00875344" w:rsidRPr="00875344">
              <w:rPr>
                <w:rFonts w:ascii="Times New Roman" w:hAnsi="Times New Roman"/>
                <w:sz w:val="24"/>
                <w:szCs w:val="24"/>
                <w:lang w:eastAsia="ru-RU"/>
              </w:rPr>
              <w:t>Чукарский</w:t>
            </w:r>
            <w:proofErr w:type="spellEnd"/>
            <w:r w:rsidR="00875344" w:rsidRPr="0087534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наслег»</w:t>
            </w:r>
            <w:r w:rsidR="00875344"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D04AD" w:rsidRPr="00875344" w:rsidTr="00CD04AD">
        <w:tc>
          <w:tcPr>
            <w:tcW w:w="2500" w:type="dxa"/>
            <w:hideMark/>
          </w:tcPr>
          <w:p w:rsidR="00875344" w:rsidRPr="00875344" w:rsidRDefault="001D1310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Тимофеева Т.Н</w:t>
            </w:r>
            <w:r w:rsidR="00875344"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173" w:type="dxa"/>
            <w:hideMark/>
          </w:tcPr>
          <w:p w:rsidR="00875344" w:rsidRPr="00875344" w:rsidRDefault="00620A3E" w:rsidP="00620A3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- </w:t>
            </w:r>
            <w:proofErr w:type="gramStart"/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заведующая</w:t>
            </w:r>
            <w:r w:rsidR="00875344"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Чукарской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УБ</w:t>
            </w:r>
          </w:p>
        </w:tc>
      </w:tr>
      <w:tr w:rsidR="00CD04AD" w:rsidRPr="00875344" w:rsidTr="00CD04AD">
        <w:tc>
          <w:tcPr>
            <w:tcW w:w="2500" w:type="dxa"/>
            <w:hideMark/>
          </w:tcPr>
          <w:p w:rsidR="00875344" w:rsidRDefault="00C7134A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Попов Е.В</w:t>
            </w:r>
            <w:r w:rsidR="00875344"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  <w:p w:rsidR="00CD04AD" w:rsidRDefault="00CD04AD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Сергеев Г.Г.</w:t>
            </w:r>
          </w:p>
          <w:p w:rsidR="00CD04AD" w:rsidRDefault="00CD04AD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Алексеев Д.Н.</w:t>
            </w:r>
          </w:p>
          <w:p w:rsidR="00CD04AD" w:rsidRPr="00875344" w:rsidRDefault="00CD04AD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Яковлев Т.В.</w:t>
            </w:r>
          </w:p>
        </w:tc>
        <w:tc>
          <w:tcPr>
            <w:tcW w:w="7173" w:type="dxa"/>
            <w:hideMark/>
          </w:tcPr>
          <w:p w:rsidR="00875344" w:rsidRDefault="00875344" w:rsidP="00C71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- мастер </w:t>
            </w:r>
            <w:r w:rsidR="00C7134A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ООО «</w:t>
            </w: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ЖКХ </w:t>
            </w:r>
            <w:r w:rsidR="00C7134A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Альтернатива» Чукарского участка</w:t>
            </w:r>
            <w:r w:rsidRPr="0087534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CD04AD" w:rsidRDefault="00CD04AD" w:rsidP="00C71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Тренер спортзала</w:t>
            </w:r>
          </w:p>
          <w:p w:rsidR="00CD04AD" w:rsidRDefault="00CD04AD" w:rsidP="00C71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Охранник спортзала</w:t>
            </w:r>
          </w:p>
          <w:p w:rsidR="00CD04AD" w:rsidRDefault="00CD04AD" w:rsidP="00C71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- Охранник спортзала</w:t>
            </w:r>
          </w:p>
          <w:p w:rsidR="00CD04AD" w:rsidRPr="00875344" w:rsidRDefault="00CD04AD" w:rsidP="00C71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</w:tc>
      </w:tr>
    </w:tbl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75344" w:rsidRPr="00875344" w:rsidRDefault="00875344" w:rsidP="0087534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dxa"/>
        <w:tblLayout w:type="fixed"/>
        <w:tblLook w:val="04A0" w:firstRow="1" w:lastRow="0" w:firstColumn="1" w:lastColumn="0" w:noHBand="0" w:noVBand="1"/>
      </w:tblPr>
      <w:tblGrid>
        <w:gridCol w:w="3888"/>
        <w:gridCol w:w="1620"/>
        <w:gridCol w:w="4098"/>
      </w:tblGrid>
      <w:tr w:rsidR="00875344" w:rsidRPr="00875344" w:rsidTr="00875344">
        <w:tc>
          <w:tcPr>
            <w:tcW w:w="3888" w:type="dxa"/>
          </w:tcPr>
          <w:p w:rsidR="00875344" w:rsidRPr="00875344" w:rsidRDefault="00875344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75344" w:rsidRPr="00875344" w:rsidRDefault="0087534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98" w:type="dxa"/>
          </w:tcPr>
          <w:p w:rsidR="00875344" w:rsidRPr="00875344" w:rsidRDefault="00875344">
            <w:pPr>
              <w:spacing w:after="0" w:line="360" w:lineRule="auto"/>
              <w:jc w:val="center"/>
              <w:rPr>
                <w:rFonts w:ascii="Baltica Sakha" w:hAnsi="Baltica Sakha"/>
                <w:sz w:val="24"/>
                <w:szCs w:val="24"/>
                <w:lang w:eastAsia="ru-RU"/>
              </w:rPr>
            </w:pPr>
          </w:p>
        </w:tc>
      </w:tr>
      <w:tr w:rsidR="00875344" w:rsidRPr="00875344" w:rsidTr="00875344">
        <w:trPr>
          <w:trHeight w:val="529"/>
        </w:trPr>
        <w:tc>
          <w:tcPr>
            <w:tcW w:w="3888" w:type="dxa"/>
          </w:tcPr>
          <w:p w:rsidR="00875344" w:rsidRPr="00875344" w:rsidRDefault="008753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75344" w:rsidRPr="00875344" w:rsidRDefault="008753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098" w:type="dxa"/>
          </w:tcPr>
          <w:p w:rsidR="00875344" w:rsidRPr="00875344" w:rsidRDefault="0087534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75344" w:rsidRPr="00875344" w:rsidRDefault="00875344" w:rsidP="00875344">
      <w:pPr>
        <w:tabs>
          <w:tab w:val="left" w:pos="5580"/>
        </w:tabs>
        <w:spacing w:after="0" w:line="240" w:lineRule="exact"/>
        <w:rPr>
          <w:rFonts w:ascii="Times New Roman" w:hAnsi="Times New Roman"/>
          <w:b/>
          <w:sz w:val="24"/>
          <w:szCs w:val="24"/>
          <w:lang w:eastAsia="ru-RU"/>
        </w:rPr>
      </w:pPr>
    </w:p>
    <w:p w:rsidR="009467FF" w:rsidRPr="00875344" w:rsidRDefault="009467FF">
      <w:pPr>
        <w:rPr>
          <w:sz w:val="24"/>
          <w:szCs w:val="24"/>
        </w:rPr>
      </w:pPr>
    </w:p>
    <w:sectPr w:rsidR="009467FF" w:rsidRPr="00875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ltica Sakh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1630C"/>
    <w:multiLevelType w:val="hybridMultilevel"/>
    <w:tmpl w:val="A930233A"/>
    <w:lvl w:ilvl="0" w:tplc="CED6626E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A21DA4"/>
    <w:multiLevelType w:val="hybridMultilevel"/>
    <w:tmpl w:val="9396836C"/>
    <w:lvl w:ilvl="0" w:tplc="34B0D5B6">
      <w:start w:val="1"/>
      <w:numFmt w:val="decimal"/>
      <w:lvlText w:val="2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861F63"/>
    <w:multiLevelType w:val="hybridMultilevel"/>
    <w:tmpl w:val="4D66C40E"/>
    <w:lvl w:ilvl="0" w:tplc="DD160FFA">
      <w:start w:val="1"/>
      <w:numFmt w:val="decimal"/>
      <w:lvlText w:val="3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2E6008"/>
    <w:multiLevelType w:val="hybridMultilevel"/>
    <w:tmpl w:val="986CCF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F1C23"/>
    <w:multiLevelType w:val="hybridMultilevel"/>
    <w:tmpl w:val="45F681D4"/>
    <w:lvl w:ilvl="0" w:tplc="3FEA6F38">
      <w:start w:val="1"/>
      <w:numFmt w:val="decimal"/>
      <w:lvlText w:val="7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4C3A4C"/>
    <w:multiLevelType w:val="hybridMultilevel"/>
    <w:tmpl w:val="69EC1B00"/>
    <w:lvl w:ilvl="0" w:tplc="C86080EC">
      <w:start w:val="1"/>
      <w:numFmt w:val="decimal"/>
      <w:lvlText w:val="5.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C20AD6"/>
    <w:multiLevelType w:val="hybridMultilevel"/>
    <w:tmpl w:val="3A727772"/>
    <w:lvl w:ilvl="0" w:tplc="E416B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5964BD"/>
    <w:multiLevelType w:val="hybridMultilevel"/>
    <w:tmpl w:val="486A6010"/>
    <w:lvl w:ilvl="0" w:tplc="A6FCA750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1C4"/>
    <w:rsid w:val="001D1310"/>
    <w:rsid w:val="00620A3E"/>
    <w:rsid w:val="00875344"/>
    <w:rsid w:val="009467FF"/>
    <w:rsid w:val="00C7134A"/>
    <w:rsid w:val="00CA21C4"/>
    <w:rsid w:val="00CD04AD"/>
    <w:rsid w:val="00D8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DED6C-18A3-4762-80B5-1EE7EEFA0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34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6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spes</dc:creator>
  <cp:keywords/>
  <dc:description/>
  <cp:lastModifiedBy>spes</cp:lastModifiedBy>
  <cp:revision>4</cp:revision>
  <dcterms:created xsi:type="dcterms:W3CDTF">2019-01-25T00:35:00Z</dcterms:created>
  <dcterms:modified xsi:type="dcterms:W3CDTF">2019-01-25T03:36:00Z</dcterms:modified>
</cp:coreProperties>
</file>