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B6" w:rsidRDefault="005B5BB6" w:rsidP="00557EE0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="005B660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B5BB6" w:rsidRDefault="005B5BB6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0522" w:rsidRDefault="009C0522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736F" w:rsidRDefault="0006736F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736F" w:rsidRDefault="0006736F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B78" w:rsidRDefault="00F95B78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17AC" w:rsidRDefault="000117AC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7321">
        <w:rPr>
          <w:rFonts w:ascii="Times New Roman" w:eastAsia="Times New Roman" w:hAnsi="Times New Roman"/>
          <w:sz w:val="28"/>
          <w:szCs w:val="28"/>
          <w:lang w:eastAsia="ru-RU"/>
        </w:rPr>
        <w:t>ПРАВИТЕЛЬСТВО РЕСПУБЛИКИ САХА (ЯКУТИЯ)</w:t>
      </w:r>
    </w:p>
    <w:p w:rsidR="000117AC" w:rsidRPr="00F97321" w:rsidRDefault="000117AC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17AC" w:rsidRDefault="000117AC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7321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</w:p>
    <w:p w:rsidR="0006736F" w:rsidRPr="0006736F" w:rsidRDefault="0006736F" w:rsidP="000117AC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48"/>
          <w:szCs w:val="48"/>
          <w:lang w:eastAsia="ru-RU"/>
        </w:rPr>
      </w:pPr>
    </w:p>
    <w:p w:rsidR="000117AC" w:rsidRDefault="000117AC" w:rsidP="0006736F">
      <w:pPr>
        <w:pStyle w:val="Default"/>
        <w:jc w:val="center"/>
        <w:rPr>
          <w:sz w:val="28"/>
          <w:szCs w:val="28"/>
        </w:rPr>
      </w:pPr>
      <w:r w:rsidRPr="00F97321">
        <w:rPr>
          <w:sz w:val="28"/>
          <w:szCs w:val="28"/>
        </w:rPr>
        <w:t xml:space="preserve">от </w:t>
      </w:r>
      <w:r w:rsidR="00FA6748">
        <w:rPr>
          <w:sz w:val="28"/>
          <w:szCs w:val="28"/>
        </w:rPr>
        <w:t>«</w:t>
      </w:r>
      <w:r w:rsidRPr="00F97321">
        <w:rPr>
          <w:sz w:val="28"/>
          <w:szCs w:val="28"/>
        </w:rPr>
        <w:t>___</w:t>
      </w:r>
      <w:r w:rsidR="00FA6748">
        <w:rPr>
          <w:sz w:val="28"/>
          <w:szCs w:val="28"/>
        </w:rPr>
        <w:t>»</w:t>
      </w:r>
      <w:r w:rsidRPr="00F97321">
        <w:rPr>
          <w:sz w:val="28"/>
          <w:szCs w:val="28"/>
        </w:rPr>
        <w:t>____________201</w:t>
      </w:r>
      <w:r w:rsidR="005B6608">
        <w:rPr>
          <w:sz w:val="28"/>
          <w:szCs w:val="28"/>
        </w:rPr>
        <w:t>9</w:t>
      </w:r>
      <w:r w:rsidRPr="00F97321">
        <w:rPr>
          <w:sz w:val="28"/>
          <w:szCs w:val="28"/>
        </w:rPr>
        <w:t xml:space="preserve"> года №_____</w:t>
      </w:r>
    </w:p>
    <w:p w:rsidR="0006736F" w:rsidRDefault="0006736F" w:rsidP="0006736F">
      <w:pPr>
        <w:pStyle w:val="Default"/>
        <w:jc w:val="center"/>
        <w:rPr>
          <w:sz w:val="48"/>
          <w:szCs w:val="48"/>
        </w:rPr>
      </w:pPr>
    </w:p>
    <w:p w:rsidR="00691EED" w:rsidRPr="0006736F" w:rsidRDefault="00691EED" w:rsidP="0006736F">
      <w:pPr>
        <w:pStyle w:val="Default"/>
        <w:jc w:val="center"/>
        <w:rPr>
          <w:sz w:val="48"/>
          <w:szCs w:val="48"/>
        </w:rPr>
      </w:pPr>
    </w:p>
    <w:p w:rsidR="000117AC" w:rsidRDefault="001D06F5" w:rsidP="0006736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</w:t>
      </w:r>
      <w:r w:rsidR="00FB0BA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Порядок предоставления из государственного бюджета Республики Саха (Якутия) бюджетных кредитов юридическим лицам утвержденный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>остановление</w:t>
      </w:r>
      <w:r w:rsidR="00FB0BAF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Правительства Р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еспублики 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аха 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>(Я</w:t>
      </w:r>
      <w:r w:rsidR="005B6608">
        <w:rPr>
          <w:rFonts w:ascii="Times New Roman" w:eastAsia="Times New Roman" w:hAnsi="Times New Roman"/>
          <w:b/>
          <w:sz w:val="28"/>
          <w:szCs w:val="28"/>
          <w:lang w:eastAsia="ru-RU"/>
        </w:rPr>
        <w:t>кутия) от 29.03.2018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</w:t>
      </w:r>
      <w:r w:rsidR="005B66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66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Pr="001D06F5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 w:rsidR="005B660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б утверждении Порядка </w:t>
      </w:r>
      <w:r w:rsidR="009914E4"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предоставления из государственного бюджета Республики Саха (Якутия) бюджетных кредитов юридическим лицам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0117AC" w:rsidRPr="00E36EF8" w:rsidRDefault="000117AC" w:rsidP="000117A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72"/>
          <w:szCs w:val="72"/>
        </w:rPr>
      </w:pPr>
    </w:p>
    <w:p w:rsidR="000117AC" w:rsidRPr="000117AC" w:rsidRDefault="009914E4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93.2 Бюджетного кодекса Российской Федерации, 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пунктом </w:t>
      </w:r>
      <w:r w:rsidR="001D06F5" w:rsidRPr="00282E44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.1</w:t>
      </w:r>
      <w:r w:rsidR="001D06F5" w:rsidRPr="00282E44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41 </w:t>
      </w:r>
      <w:r w:rsidR="001D06F5" w:rsidRPr="00245394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D06F5" w:rsidRPr="00245394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Саха (Якутия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) от 05</w:t>
      </w:r>
      <w:r w:rsidR="002D3D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2014</w:t>
      </w:r>
      <w:r w:rsidR="002D3D01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1280-З N 111-V «</w:t>
      </w:r>
      <w:r w:rsidR="001D06F5" w:rsidRPr="00245394">
        <w:rPr>
          <w:rFonts w:ascii="Times New Roman" w:eastAsia="Times New Roman" w:hAnsi="Times New Roman"/>
          <w:sz w:val="28"/>
          <w:szCs w:val="28"/>
          <w:lang w:eastAsia="ru-RU"/>
        </w:rPr>
        <w:t>О бюджетном устройстве и бюджетном процессе в Республике Саха (Якутия)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»,</w:t>
      </w:r>
      <w:r w:rsidR="001D06F5" w:rsidRPr="002453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>во исполнение Закон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Саха (Якутия)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 xml:space="preserve"> от 19</w:t>
      </w:r>
      <w:r w:rsidR="002D3D01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2018</w:t>
      </w:r>
      <w:r w:rsidR="002D3D01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 xml:space="preserve"> 2</w:t>
      </w:r>
      <w:r w:rsidR="00E3200A" w:rsidRPr="00E3200A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78-З N 47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-V</w:t>
      </w:r>
      <w:r w:rsidR="00E3200A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О государственном бюджете 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Республики Саха (Якутия) на 2019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 и на пл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ановый период 2020 и 2021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годов» Правительство Республики Саха (Якутия)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0673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т:</w:t>
      </w:r>
    </w:p>
    <w:p w:rsidR="000117AC" w:rsidRDefault="000117AC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17A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>Внес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и в </w:t>
      </w:r>
      <w:r w:rsidR="00FB0BAF">
        <w:rPr>
          <w:rFonts w:ascii="Times New Roman" w:eastAsia="Times New Roman" w:hAnsi="Times New Roman"/>
          <w:sz w:val="28"/>
          <w:szCs w:val="28"/>
          <w:lang w:eastAsia="ru-RU"/>
        </w:rPr>
        <w:t>Порядок предоставления из государственного бюджета Республики Саха (Якутия) бюджетных кредитов юридическим лицам, утвержденный</w:t>
      </w:r>
      <w:r w:rsidR="00FB0BAF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  <w:r w:rsidR="00FB0BA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а Республики Саха (Якутия) от 2</w:t>
      </w:r>
      <w:r w:rsidR="00E3200A" w:rsidRPr="00E3200A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>.03.2018 № 66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Порядка</w:t>
      </w:r>
      <w:r w:rsidR="00E3200A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предоставления из государственного бюджета Республики Саха (Якутия) бюджетных кредитов юридическим лицам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следующие</w:t>
      </w:r>
      <w:r w:rsidR="001D06F5" w:rsidRPr="001D06F5">
        <w:rPr>
          <w:rFonts w:ascii="Times New Roman" w:eastAsia="Times New Roman" w:hAnsi="Times New Roman"/>
          <w:sz w:val="28"/>
          <w:szCs w:val="28"/>
          <w:lang w:eastAsia="ru-RU"/>
        </w:rPr>
        <w:t xml:space="preserve"> изменени</w:t>
      </w:r>
      <w:r w:rsidR="001D06F5">
        <w:rPr>
          <w:rFonts w:ascii="Times New Roman" w:eastAsia="Times New Roman" w:hAnsi="Times New Roman"/>
          <w:sz w:val="28"/>
          <w:szCs w:val="28"/>
          <w:lang w:eastAsia="ru-RU"/>
        </w:rPr>
        <w:t>я:</w:t>
      </w:r>
    </w:p>
    <w:p w:rsidR="00825FBA" w:rsidRDefault="00FB0BAF" w:rsidP="00FB0BAF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1.1. </w:t>
      </w:r>
      <w:r w:rsidR="00BC542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25FBA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 2.1.3.6.  изложить в следующей редакции: </w:t>
      </w:r>
    </w:p>
    <w:p w:rsidR="005004E9" w:rsidRDefault="00825FBA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«Справки об отсутствии просроченной задолженности по обязательным платежам в бюджетную систему Российской Федерации, на момент подачи заявки (предоставляется в течение 11 рабочих дней после подачи заявки).</w:t>
      </w:r>
    </w:p>
    <w:p w:rsidR="00825FBA" w:rsidRDefault="00825FBA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Вместе с заявкой прилагается обращение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налоговый орган о получении Справки об отсутствии просроченной задолженности по обязательным платежам в бюджетную систему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Федерации».</w:t>
      </w:r>
    </w:p>
    <w:p w:rsidR="00825FBA" w:rsidRDefault="00832788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1.2. </w:t>
      </w:r>
      <w:r w:rsidR="00825FBA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приложении № 3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«Требования, предъявляемые к обеспечению исполнения обязательств юридического лица по возврату бюджетного кредита, уплате процентных и иных платежей в виде залога имущества»: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>-1.2.1</w:t>
      </w:r>
      <w:r>
        <w:rPr>
          <w:lang w:val="ru-RU"/>
        </w:rPr>
        <w:t>.</w:t>
      </w:r>
      <w:r w:rsidRPr="00832788">
        <w:rPr>
          <w:lang w:val="ru-RU"/>
        </w:rPr>
        <w:t xml:space="preserve">  Пункт 2.2. дополнить следующим абзацем: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>«В случае последующего залога по бюджетным кредитам, предусмотренным пунктом 1.4., стоимость передаваемого в залог имущества при залоге движимого имущества, не относящегося к товарам в обороте и ценным бумагам, должна превышать сумму остатков задолженности по основному долгу по действующим договорам и суммы предоставляемого кредита, в 1,5 раза»;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 xml:space="preserve">- </w:t>
      </w:r>
      <w:r>
        <w:rPr>
          <w:lang w:val="ru-RU"/>
        </w:rPr>
        <w:t xml:space="preserve">1.2.2. </w:t>
      </w:r>
      <w:r w:rsidRPr="00832788">
        <w:rPr>
          <w:lang w:val="ru-RU"/>
        </w:rPr>
        <w:t>Пункт 3.2. дополнить следующим абзацем:</w:t>
      </w:r>
    </w:p>
    <w:p w:rsid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>«В случае последующего залога по бюджетным кредитам, предусмотренным пунктом 1.4., стоимость передаваемого в залог имущества при залоге товаров в обороте, должна превышать сумму остатков задолженности по основному долгу по действующим договорам и суммы предоставляемого кредита, в 1,5 раза»;</w:t>
      </w:r>
    </w:p>
    <w:p w:rsidR="00BC4198" w:rsidRDefault="00BC4198" w:rsidP="00691EED">
      <w:pPr>
        <w:pStyle w:val="ab"/>
        <w:spacing w:line="276" w:lineRule="auto"/>
        <w:rPr>
          <w:lang w:val="ru-RU"/>
        </w:rPr>
      </w:pPr>
      <w:r>
        <w:rPr>
          <w:lang w:val="ru-RU"/>
        </w:rPr>
        <w:t>- 1.2.3. Дополнить пунктом 3.4.  следующего содержания:</w:t>
      </w:r>
    </w:p>
    <w:p w:rsidR="00BC4198" w:rsidRPr="00832788" w:rsidRDefault="00377A9F" w:rsidP="00691EED">
      <w:pPr>
        <w:pStyle w:val="ab"/>
        <w:spacing w:line="276" w:lineRule="auto"/>
        <w:rPr>
          <w:lang w:val="ru-RU"/>
        </w:rPr>
      </w:pPr>
      <w:r>
        <w:rPr>
          <w:lang w:val="ru-RU"/>
        </w:rPr>
        <w:t>«Залогодатель повторно пред</w:t>
      </w:r>
      <w:r w:rsidR="00BC4198">
        <w:rPr>
          <w:lang w:val="ru-RU"/>
        </w:rPr>
        <w:t xml:space="preserve">ставляет справки складского учета и выписку из книги записи и регистрации залогов по состоянию </w:t>
      </w:r>
      <w:r w:rsidR="00691EED">
        <w:rPr>
          <w:lang w:val="ru-RU"/>
        </w:rPr>
        <w:t>на дату подписания договора о предоставлении бюджетного кредита».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 xml:space="preserve">- </w:t>
      </w:r>
      <w:r w:rsidR="00BC4198">
        <w:rPr>
          <w:lang w:val="ru-RU"/>
        </w:rPr>
        <w:t>1.2.4</w:t>
      </w:r>
      <w:r>
        <w:rPr>
          <w:lang w:val="ru-RU"/>
        </w:rPr>
        <w:t xml:space="preserve">. </w:t>
      </w:r>
      <w:r w:rsidRPr="00832788">
        <w:rPr>
          <w:lang w:val="ru-RU"/>
        </w:rPr>
        <w:t>Пункт 4.3.  дополнить следующим абзацем: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>«В случае последующего залога по бюджетным кредитам, предусмотренным пунктом 1.4., стоимость передаваемого в залог имущества при залоге ценных бумаг, должна превышать сумму остатков задолженности по основному долгу по действующим договорам и суммы предоставляемого кредита, в 1,3 раза»;</w:t>
      </w:r>
    </w:p>
    <w:p w:rsidR="00832788" w:rsidRP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 xml:space="preserve">- </w:t>
      </w:r>
      <w:r w:rsidR="00BC4198">
        <w:rPr>
          <w:lang w:val="ru-RU"/>
        </w:rPr>
        <w:t>1.2.5</w:t>
      </w:r>
      <w:r>
        <w:rPr>
          <w:lang w:val="ru-RU"/>
        </w:rPr>
        <w:t xml:space="preserve">. </w:t>
      </w:r>
      <w:r w:rsidRPr="00832788">
        <w:rPr>
          <w:lang w:val="ru-RU"/>
        </w:rPr>
        <w:t>Пункт 5.2. дополнить следующим абзацем:</w:t>
      </w:r>
    </w:p>
    <w:p w:rsidR="00832788" w:rsidRDefault="00832788" w:rsidP="00691EED">
      <w:pPr>
        <w:pStyle w:val="ab"/>
        <w:spacing w:line="276" w:lineRule="auto"/>
        <w:rPr>
          <w:lang w:val="ru-RU"/>
        </w:rPr>
      </w:pPr>
      <w:r w:rsidRPr="00832788">
        <w:rPr>
          <w:lang w:val="ru-RU"/>
        </w:rPr>
        <w:t xml:space="preserve"> «В случае последующего залога по бюджетным кредитам, предусмотренным пунктом 1.4., стоимость передаваемого в залог имущества при залоге недвижимого имущества, должна превышать сумму остатков задолженности по основному долгу по действующим договорам и суммы предоставляемого кредита,</w:t>
      </w:r>
      <w:r w:rsidR="007F0063">
        <w:rPr>
          <w:lang w:val="ru-RU"/>
        </w:rPr>
        <w:t xml:space="preserve"> в 1,3 раза».</w:t>
      </w:r>
    </w:p>
    <w:p w:rsidR="00832788" w:rsidRDefault="00D927C6" w:rsidP="00691EE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1.3. </w:t>
      </w:r>
      <w:r w:rsidR="00377A9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Приложении № 4 пункт</w:t>
      </w:r>
      <w:r w:rsidR="007F00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4.4. изложить в следующей редакции:</w:t>
      </w:r>
    </w:p>
    <w:p w:rsidR="00D927C6" w:rsidRPr="00D927C6" w:rsidRDefault="00D927C6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«В случае </w:t>
      </w:r>
      <w:r w:rsidRPr="00D927C6">
        <w:rPr>
          <w:rFonts w:ascii="Times New Roman" w:hAnsi="Times New Roman"/>
          <w:sz w:val="28"/>
          <w:szCs w:val="28"/>
        </w:rPr>
        <w:t>невозврата либо несвоевременного возврата бюджетного кредита по истечении установленного для его возврата срока, не</w:t>
      </w:r>
      <w:r w:rsidR="00377A9F">
        <w:rPr>
          <w:rFonts w:ascii="Times New Roman" w:hAnsi="Times New Roman"/>
          <w:sz w:val="28"/>
          <w:szCs w:val="28"/>
        </w:rPr>
        <w:t xml:space="preserve"> </w:t>
      </w:r>
      <w:r w:rsidRPr="00D927C6">
        <w:rPr>
          <w:rFonts w:ascii="Times New Roman" w:hAnsi="Times New Roman"/>
          <w:sz w:val="28"/>
          <w:szCs w:val="28"/>
        </w:rPr>
        <w:t xml:space="preserve">перечисление </w:t>
      </w:r>
      <w:r w:rsidRPr="00D927C6">
        <w:rPr>
          <w:rFonts w:ascii="Times New Roman" w:hAnsi="Times New Roman"/>
          <w:sz w:val="28"/>
          <w:szCs w:val="28"/>
        </w:rPr>
        <w:lastRenderedPageBreak/>
        <w:t>либо несвоевременное перечисление процентов за пользование бюджетным кредитом Министерство финансов Р</w:t>
      </w:r>
      <w:proofErr w:type="gramStart"/>
      <w:r w:rsidRPr="00D927C6">
        <w:rPr>
          <w:rFonts w:ascii="Times New Roman" w:hAnsi="Times New Roman"/>
          <w:sz w:val="28"/>
          <w:szCs w:val="28"/>
        </w:rPr>
        <w:t>С(</w:t>
      </w:r>
      <w:proofErr w:type="gramEnd"/>
      <w:r w:rsidRPr="00D927C6">
        <w:rPr>
          <w:rFonts w:ascii="Times New Roman" w:hAnsi="Times New Roman"/>
          <w:sz w:val="28"/>
          <w:szCs w:val="28"/>
        </w:rPr>
        <w:t>Я) рассматривает вопрос возбуждения дела об административных правонарушениях в соответствии с Кодексом Российской Федерации об административных правонарушениях, а также вправе обратиться с заявлением в Арбитражны</w:t>
      </w:r>
      <w:r>
        <w:rPr>
          <w:rFonts w:ascii="Times New Roman" w:hAnsi="Times New Roman"/>
          <w:sz w:val="28"/>
          <w:szCs w:val="28"/>
        </w:rPr>
        <w:t>й суд Республики Саха (Якутия)».</w:t>
      </w:r>
    </w:p>
    <w:p w:rsidR="000117AC" w:rsidRDefault="002D3D01" w:rsidP="00691EE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117AC" w:rsidRPr="000117AC">
        <w:rPr>
          <w:rFonts w:ascii="Times New Roman" w:eastAsia="Times New Roman" w:hAnsi="Times New Roman"/>
          <w:sz w:val="28"/>
          <w:szCs w:val="28"/>
          <w:lang w:eastAsia="ru-RU"/>
        </w:rPr>
        <w:t>. Опубликовать настоящее постановление в официальных средствах массовой информации.</w:t>
      </w:r>
    </w:p>
    <w:p w:rsidR="00D927C6" w:rsidRDefault="00D927C6" w:rsidP="0006736F">
      <w:pPr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1EED" w:rsidRDefault="00691EED" w:rsidP="0006736F">
      <w:pPr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1EED" w:rsidRDefault="00691EED" w:rsidP="0006736F">
      <w:pPr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91EED" w:rsidRDefault="00691EED" w:rsidP="0006736F">
      <w:pPr>
        <w:spacing w:after="0" w:line="360" w:lineRule="exact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953"/>
      </w:tblGrid>
      <w:tr w:rsidR="000117AC" w:rsidRPr="00E36EF8" w:rsidTr="0006736F">
        <w:tc>
          <w:tcPr>
            <w:tcW w:w="3794" w:type="dxa"/>
            <w:shd w:val="clear" w:color="auto" w:fill="auto"/>
          </w:tcPr>
          <w:p w:rsidR="000117AC" w:rsidRPr="00E36EF8" w:rsidRDefault="000117AC" w:rsidP="000673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6EF8">
              <w:rPr>
                <w:rFonts w:ascii="Times New Roman" w:hAnsi="Times New Roman"/>
                <w:sz w:val="28"/>
                <w:szCs w:val="28"/>
              </w:rPr>
              <w:t>Председатель Правительства Республики Саха (Якутия)</w:t>
            </w:r>
          </w:p>
        </w:tc>
        <w:tc>
          <w:tcPr>
            <w:tcW w:w="5953" w:type="dxa"/>
            <w:shd w:val="clear" w:color="auto" w:fill="auto"/>
          </w:tcPr>
          <w:p w:rsidR="000117AC" w:rsidRPr="00E36EF8" w:rsidRDefault="000117AC" w:rsidP="0006736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117AC" w:rsidRPr="00E36EF8" w:rsidRDefault="00D927C6" w:rsidP="0006736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В.В. Солодов</w:t>
            </w:r>
          </w:p>
        </w:tc>
      </w:tr>
      <w:bookmarkEnd w:id="0"/>
    </w:tbl>
    <w:p w:rsidR="000117AC" w:rsidRDefault="000117AC" w:rsidP="00D927C6">
      <w:pPr>
        <w:pStyle w:val="ConsPlusTitle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sectPr w:rsidR="000117AC" w:rsidSect="0025700F">
      <w:headerReference w:type="default" r:id="rId8"/>
      <w:footerReference w:type="default" r:id="rId9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FBE" w:rsidRDefault="00D74FBE" w:rsidP="001451A9">
      <w:pPr>
        <w:spacing w:after="0" w:line="240" w:lineRule="auto"/>
      </w:pPr>
      <w:r>
        <w:separator/>
      </w:r>
    </w:p>
  </w:endnote>
  <w:endnote w:type="continuationSeparator" w:id="0">
    <w:p w:rsidR="00D74FBE" w:rsidRDefault="00D74FBE" w:rsidP="00145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88F" w:rsidRDefault="0025788F">
    <w:pPr>
      <w:pStyle w:val="a7"/>
      <w:jc w:val="right"/>
    </w:pPr>
  </w:p>
  <w:p w:rsidR="0025788F" w:rsidRDefault="0025788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FBE" w:rsidRDefault="00D74FBE" w:rsidP="001451A9">
      <w:pPr>
        <w:spacing w:after="0" w:line="240" w:lineRule="auto"/>
      </w:pPr>
      <w:r>
        <w:separator/>
      </w:r>
    </w:p>
  </w:footnote>
  <w:footnote w:type="continuationSeparator" w:id="0">
    <w:p w:rsidR="00D74FBE" w:rsidRDefault="00D74FBE" w:rsidP="001451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7160664"/>
      <w:docPartObj>
        <w:docPartGallery w:val="Page Numbers (Top of Page)"/>
        <w:docPartUnique/>
      </w:docPartObj>
    </w:sdtPr>
    <w:sdtEndPr/>
    <w:sdtContent>
      <w:p w:rsidR="0025788F" w:rsidRDefault="002578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7EE0">
          <w:rPr>
            <w:noProof/>
          </w:rPr>
          <w:t>3</w:t>
        </w:r>
        <w:r>
          <w:fldChar w:fldCharType="end"/>
        </w:r>
      </w:p>
    </w:sdtContent>
  </w:sdt>
  <w:p w:rsidR="0025788F" w:rsidRDefault="0025788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7AC"/>
    <w:rsid w:val="000117AC"/>
    <w:rsid w:val="0006736F"/>
    <w:rsid w:val="00076B76"/>
    <w:rsid w:val="00084B61"/>
    <w:rsid w:val="00094BF7"/>
    <w:rsid w:val="000B4CA3"/>
    <w:rsid w:val="000B51CC"/>
    <w:rsid w:val="000D59C9"/>
    <w:rsid w:val="000F5667"/>
    <w:rsid w:val="0012237A"/>
    <w:rsid w:val="001451A9"/>
    <w:rsid w:val="00164E37"/>
    <w:rsid w:val="001A1529"/>
    <w:rsid w:val="001B6B24"/>
    <w:rsid w:val="001D06F5"/>
    <w:rsid w:val="001D07BB"/>
    <w:rsid w:val="00214536"/>
    <w:rsid w:val="00232B7C"/>
    <w:rsid w:val="00245394"/>
    <w:rsid w:val="0025700F"/>
    <w:rsid w:val="0025788F"/>
    <w:rsid w:val="00267DD2"/>
    <w:rsid w:val="00282E44"/>
    <w:rsid w:val="002D3D01"/>
    <w:rsid w:val="002F1B13"/>
    <w:rsid w:val="002F64E9"/>
    <w:rsid w:val="0034525D"/>
    <w:rsid w:val="0035289B"/>
    <w:rsid w:val="0036619F"/>
    <w:rsid w:val="00377A9F"/>
    <w:rsid w:val="003B6C70"/>
    <w:rsid w:val="00417EBB"/>
    <w:rsid w:val="004C00BB"/>
    <w:rsid w:val="004F4590"/>
    <w:rsid w:val="005004E9"/>
    <w:rsid w:val="00516A52"/>
    <w:rsid w:val="00517389"/>
    <w:rsid w:val="00534CCA"/>
    <w:rsid w:val="00557EE0"/>
    <w:rsid w:val="00567246"/>
    <w:rsid w:val="00573150"/>
    <w:rsid w:val="005B5BB6"/>
    <w:rsid w:val="005B6608"/>
    <w:rsid w:val="005C69C2"/>
    <w:rsid w:val="005C77AB"/>
    <w:rsid w:val="005E1D84"/>
    <w:rsid w:val="005E4797"/>
    <w:rsid w:val="00655DF3"/>
    <w:rsid w:val="00661DAE"/>
    <w:rsid w:val="00662411"/>
    <w:rsid w:val="00691EED"/>
    <w:rsid w:val="006B74F7"/>
    <w:rsid w:val="006E4686"/>
    <w:rsid w:val="0073724D"/>
    <w:rsid w:val="00753C16"/>
    <w:rsid w:val="00766197"/>
    <w:rsid w:val="00780394"/>
    <w:rsid w:val="007A2C73"/>
    <w:rsid w:val="007F0063"/>
    <w:rsid w:val="007F376C"/>
    <w:rsid w:val="007F3F18"/>
    <w:rsid w:val="00825FBA"/>
    <w:rsid w:val="00832788"/>
    <w:rsid w:val="0088274B"/>
    <w:rsid w:val="008A6F83"/>
    <w:rsid w:val="00923DFF"/>
    <w:rsid w:val="009641F3"/>
    <w:rsid w:val="009914E4"/>
    <w:rsid w:val="009C0522"/>
    <w:rsid w:val="009C5501"/>
    <w:rsid w:val="009E340C"/>
    <w:rsid w:val="00A04358"/>
    <w:rsid w:val="00A628A4"/>
    <w:rsid w:val="00AA775F"/>
    <w:rsid w:val="00AC5593"/>
    <w:rsid w:val="00AC67FE"/>
    <w:rsid w:val="00AC6A66"/>
    <w:rsid w:val="00AD0A53"/>
    <w:rsid w:val="00B11C71"/>
    <w:rsid w:val="00B232CB"/>
    <w:rsid w:val="00B32B40"/>
    <w:rsid w:val="00B65605"/>
    <w:rsid w:val="00B96380"/>
    <w:rsid w:val="00BA00C1"/>
    <w:rsid w:val="00BC4198"/>
    <w:rsid w:val="00BC5425"/>
    <w:rsid w:val="00BC5496"/>
    <w:rsid w:val="00BE137A"/>
    <w:rsid w:val="00BE6E1B"/>
    <w:rsid w:val="00BF5009"/>
    <w:rsid w:val="00C12218"/>
    <w:rsid w:val="00C34927"/>
    <w:rsid w:val="00C365C5"/>
    <w:rsid w:val="00C5506E"/>
    <w:rsid w:val="00C64757"/>
    <w:rsid w:val="00C65F5F"/>
    <w:rsid w:val="00CA5071"/>
    <w:rsid w:val="00CB64BE"/>
    <w:rsid w:val="00CF3B82"/>
    <w:rsid w:val="00D16209"/>
    <w:rsid w:val="00D74A0B"/>
    <w:rsid w:val="00D74FBE"/>
    <w:rsid w:val="00D927C6"/>
    <w:rsid w:val="00D94C62"/>
    <w:rsid w:val="00DB66FE"/>
    <w:rsid w:val="00DF6ED3"/>
    <w:rsid w:val="00E3200A"/>
    <w:rsid w:val="00E6206B"/>
    <w:rsid w:val="00E81771"/>
    <w:rsid w:val="00EA7F93"/>
    <w:rsid w:val="00ED782D"/>
    <w:rsid w:val="00EF67AD"/>
    <w:rsid w:val="00F066DE"/>
    <w:rsid w:val="00F21F3D"/>
    <w:rsid w:val="00F45F10"/>
    <w:rsid w:val="00F77E6F"/>
    <w:rsid w:val="00F95B78"/>
    <w:rsid w:val="00FA4099"/>
    <w:rsid w:val="00FA6748"/>
    <w:rsid w:val="00FB0BAF"/>
    <w:rsid w:val="00FB6657"/>
    <w:rsid w:val="00FD35EA"/>
    <w:rsid w:val="00FE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117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7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0117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FD35EA"/>
    <w:pPr>
      <w:overflowPunct w:val="0"/>
      <w:autoSpaceDE w:val="0"/>
      <w:autoSpaceDN w:val="0"/>
      <w:adjustRightInd w:val="0"/>
      <w:spacing w:after="0" w:line="240" w:lineRule="auto"/>
      <w:ind w:right="-1"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099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51A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51A9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067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D06F5"/>
    <w:pPr>
      <w:ind w:left="720"/>
      <w:contextualSpacing/>
    </w:pPr>
  </w:style>
  <w:style w:type="paragraph" w:customStyle="1" w:styleId="ab">
    <w:name w:val="Приказ МФ РС (Я)"/>
    <w:basedOn w:val="a"/>
    <w:autoRedefine/>
    <w:rsid w:val="00832788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8"/>
      <w:szCs w:val="28"/>
      <w:lang w:val="en-US" w:eastAsia="ru-RU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117A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117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117A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0117A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FD35EA"/>
    <w:pPr>
      <w:overflowPunct w:val="0"/>
      <w:autoSpaceDE w:val="0"/>
      <w:autoSpaceDN w:val="0"/>
      <w:adjustRightInd w:val="0"/>
      <w:spacing w:after="0" w:line="240" w:lineRule="auto"/>
      <w:ind w:right="-1"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4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4099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451A9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145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451A9"/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067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1D06F5"/>
    <w:pPr>
      <w:ind w:left="720"/>
      <w:contextualSpacing/>
    </w:pPr>
  </w:style>
  <w:style w:type="paragraph" w:customStyle="1" w:styleId="ab">
    <w:name w:val="Приказ МФ РС (Я)"/>
    <w:basedOn w:val="a"/>
    <w:autoRedefine/>
    <w:rsid w:val="00832788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8"/>
      <w:szCs w:val="28"/>
      <w:lang w:val="en-US" w:eastAsia="ru-RU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8BB30-60C4-4B4F-9CEA-D3D2BDB7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DO-TEK</dc:creator>
  <cp:lastModifiedBy>DO-PROMTRAN4</cp:lastModifiedBy>
  <cp:revision>8</cp:revision>
  <cp:lastPrinted>2019-03-11T02:23:00Z</cp:lastPrinted>
  <dcterms:created xsi:type="dcterms:W3CDTF">2019-02-18T08:49:00Z</dcterms:created>
  <dcterms:modified xsi:type="dcterms:W3CDTF">2019-03-14T02:14:00Z</dcterms:modified>
</cp:coreProperties>
</file>