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AB0" w:rsidRDefault="003E3AB0" w:rsidP="003E3AB0"/>
    <w:p w:rsidR="000E0D0C" w:rsidRDefault="000E0D0C" w:rsidP="003E3AB0"/>
    <w:p w:rsidR="006C5D2D" w:rsidRDefault="006C5D2D" w:rsidP="003E3AB0"/>
    <w:p w:rsidR="006C5D2D" w:rsidRDefault="006C5D2D" w:rsidP="003E3AB0"/>
    <w:p w:rsidR="006C5D2D" w:rsidRDefault="006C5D2D" w:rsidP="003E3AB0"/>
    <w:p w:rsidR="006C5D2D" w:rsidRDefault="006C5D2D" w:rsidP="003E3AB0"/>
    <w:p w:rsidR="003E3AB0" w:rsidRDefault="003E3AB0" w:rsidP="003E3AB0"/>
    <w:p w:rsidR="003E3AB0" w:rsidRDefault="003E3AB0" w:rsidP="00A41B9A">
      <w:pPr>
        <w:rPr>
          <w:b/>
          <w:color w:val="000000"/>
        </w:rPr>
      </w:pPr>
    </w:p>
    <w:p w:rsidR="001708A6" w:rsidRPr="00E701B9" w:rsidRDefault="00E601DB" w:rsidP="00195453">
      <w:pPr>
        <w:ind w:firstLine="284"/>
        <w:jc w:val="center"/>
        <w:rPr>
          <w:b/>
        </w:rPr>
      </w:pPr>
      <w:bookmarkStart w:id="0" w:name="_GoBack"/>
      <w:r>
        <w:rPr>
          <w:b/>
          <w:color w:val="000000"/>
        </w:rPr>
        <w:t xml:space="preserve">О признании </w:t>
      </w:r>
      <w:proofErr w:type="gramStart"/>
      <w:r>
        <w:rPr>
          <w:b/>
          <w:color w:val="000000"/>
        </w:rPr>
        <w:t>утратившим</w:t>
      </w:r>
      <w:proofErr w:type="gramEnd"/>
      <w:r w:rsidR="00275E87">
        <w:rPr>
          <w:b/>
          <w:color w:val="000000"/>
        </w:rPr>
        <w:t xml:space="preserve"> силу</w:t>
      </w:r>
      <w:r w:rsidR="00B533A3">
        <w:rPr>
          <w:b/>
          <w:color w:val="000000"/>
        </w:rPr>
        <w:t xml:space="preserve"> </w:t>
      </w:r>
      <w:r>
        <w:rPr>
          <w:b/>
          <w:color w:val="000000"/>
        </w:rPr>
        <w:t>нормативного правового акта</w:t>
      </w:r>
      <w:r w:rsidR="00B5227F">
        <w:rPr>
          <w:b/>
          <w:color w:val="000000"/>
        </w:rPr>
        <w:t xml:space="preserve"> </w:t>
      </w:r>
      <w:r w:rsidR="00B533A3">
        <w:rPr>
          <w:b/>
          <w:color w:val="000000"/>
        </w:rPr>
        <w:t xml:space="preserve"> </w:t>
      </w:r>
      <w:proofErr w:type="spellStart"/>
      <w:r w:rsidR="00B533A3">
        <w:rPr>
          <w:b/>
          <w:color w:val="000000"/>
        </w:rPr>
        <w:t>Нерюнгринской</w:t>
      </w:r>
      <w:proofErr w:type="spellEnd"/>
      <w:r w:rsidR="00B533A3">
        <w:rPr>
          <w:b/>
          <w:color w:val="000000"/>
        </w:rPr>
        <w:t xml:space="preserve"> районной администрации</w:t>
      </w:r>
      <w:r w:rsidR="003E3AB0" w:rsidRPr="00E701B9">
        <w:rPr>
          <w:b/>
          <w:color w:val="000000"/>
        </w:rPr>
        <w:t xml:space="preserve"> </w:t>
      </w:r>
      <w:bookmarkStart w:id="1" w:name="Par36"/>
      <w:bookmarkEnd w:id="1"/>
    </w:p>
    <w:bookmarkEnd w:id="0"/>
    <w:p w:rsidR="000114ED" w:rsidRDefault="000114ED" w:rsidP="006A5DF6">
      <w:pPr>
        <w:jc w:val="both"/>
        <w:rPr>
          <w:bCs/>
          <w:iCs/>
        </w:rPr>
      </w:pPr>
    </w:p>
    <w:p w:rsidR="003E3AB0" w:rsidRPr="00E701B9" w:rsidRDefault="003E3AB0" w:rsidP="00E24D16">
      <w:pPr>
        <w:ind w:left="-567" w:firstLine="567"/>
        <w:jc w:val="both"/>
        <w:rPr>
          <w:bCs/>
          <w:iCs/>
        </w:rPr>
      </w:pPr>
      <w:r w:rsidRPr="00E701B9">
        <w:rPr>
          <w:bCs/>
          <w:iCs/>
        </w:rPr>
        <w:t xml:space="preserve">В соответствии с </w:t>
      </w:r>
      <w:r w:rsidR="00E601DB">
        <w:rPr>
          <w:bCs/>
          <w:iCs/>
        </w:rPr>
        <w:t xml:space="preserve">Земельным кодексом Российской Федерации, </w:t>
      </w:r>
      <w:r w:rsidRPr="00E701B9">
        <w:t>Фе</w:t>
      </w:r>
      <w:r w:rsidR="00E24D16" w:rsidRPr="00E701B9">
        <w:t xml:space="preserve">деральным законом от 06.10.2003 </w:t>
      </w:r>
      <w:r w:rsidR="0040051C" w:rsidRPr="00E701B9">
        <w:t xml:space="preserve">№ 131-ФЗ </w:t>
      </w:r>
      <w:r w:rsidRPr="00E701B9">
        <w:t>«Об общих принципах организации местного самоупра</w:t>
      </w:r>
      <w:r w:rsidR="00961766">
        <w:t>вления в Российской Федерации»</w:t>
      </w:r>
      <w:r w:rsidR="00E73AF6">
        <w:rPr>
          <w:bCs/>
          <w:iCs/>
        </w:rPr>
        <w:t xml:space="preserve">, </w:t>
      </w:r>
      <w:r w:rsidR="00E73AF6" w:rsidRPr="00E73AF6">
        <w:rPr>
          <w:bCs/>
          <w:iCs/>
        </w:rPr>
        <w:t>Уставом муниципального образования «</w:t>
      </w:r>
      <w:proofErr w:type="spellStart"/>
      <w:r w:rsidR="00E73AF6" w:rsidRPr="00E73AF6">
        <w:rPr>
          <w:bCs/>
          <w:iCs/>
        </w:rPr>
        <w:t>Нерюнгринский</w:t>
      </w:r>
      <w:proofErr w:type="spellEnd"/>
      <w:r w:rsidR="00E73AF6" w:rsidRPr="00E73AF6">
        <w:rPr>
          <w:bCs/>
          <w:iCs/>
        </w:rPr>
        <w:t xml:space="preserve"> район»</w:t>
      </w:r>
      <w:r w:rsidR="000114ED">
        <w:rPr>
          <w:bCs/>
          <w:iCs/>
        </w:rPr>
        <w:t>,</w:t>
      </w:r>
      <w:r w:rsidR="00E73AF6">
        <w:rPr>
          <w:bCs/>
          <w:iCs/>
        </w:rPr>
        <w:t xml:space="preserve"> </w:t>
      </w:r>
      <w:proofErr w:type="spellStart"/>
      <w:r w:rsidR="00332904" w:rsidRPr="00E73AF6">
        <w:rPr>
          <w:bCs/>
          <w:iCs/>
        </w:rPr>
        <w:t>Нерюнгринская</w:t>
      </w:r>
      <w:proofErr w:type="spellEnd"/>
      <w:r w:rsidR="00332904" w:rsidRPr="00E701B9">
        <w:rPr>
          <w:bCs/>
          <w:iCs/>
        </w:rPr>
        <w:t xml:space="preserve"> районная администрация</w:t>
      </w:r>
    </w:p>
    <w:p w:rsidR="003E3AB0" w:rsidRPr="00E701B9" w:rsidRDefault="003E3AB0" w:rsidP="00E24D16">
      <w:pPr>
        <w:ind w:left="-567" w:firstLine="567"/>
        <w:jc w:val="both"/>
        <w:rPr>
          <w:b/>
          <w:bCs/>
          <w:iCs/>
        </w:rPr>
      </w:pPr>
    </w:p>
    <w:p w:rsidR="007F023B" w:rsidRPr="00E701B9" w:rsidRDefault="003E3AB0" w:rsidP="007F023B">
      <w:pPr>
        <w:ind w:left="-567" w:firstLine="567"/>
        <w:jc w:val="both"/>
        <w:rPr>
          <w:b/>
          <w:bCs/>
          <w:iCs/>
        </w:rPr>
      </w:pPr>
      <w:r w:rsidRPr="00E701B9">
        <w:rPr>
          <w:b/>
          <w:bCs/>
          <w:iCs/>
        </w:rPr>
        <w:t>ПОСТАНОВЛЯЕТ:</w:t>
      </w:r>
    </w:p>
    <w:p w:rsidR="007F023B" w:rsidRPr="00E701B9" w:rsidRDefault="007F023B" w:rsidP="007F023B">
      <w:pPr>
        <w:ind w:left="-567" w:firstLine="567"/>
        <w:jc w:val="both"/>
        <w:rPr>
          <w:b/>
          <w:bCs/>
          <w:iCs/>
        </w:rPr>
      </w:pPr>
    </w:p>
    <w:p w:rsidR="00195453" w:rsidRPr="00E601DB" w:rsidRDefault="007F023B" w:rsidP="00E601DB">
      <w:pPr>
        <w:ind w:left="-567" w:firstLine="567"/>
        <w:jc w:val="both"/>
        <w:rPr>
          <w:bCs/>
          <w:iCs/>
        </w:rPr>
      </w:pPr>
      <w:r w:rsidRPr="00E701B9">
        <w:rPr>
          <w:bCs/>
          <w:iCs/>
        </w:rPr>
        <w:t>1.</w:t>
      </w:r>
      <w:r w:rsidR="00EE5827">
        <w:rPr>
          <w:bCs/>
          <w:iCs/>
        </w:rPr>
        <w:t xml:space="preserve"> </w:t>
      </w:r>
      <w:r w:rsidR="00B5227F">
        <w:rPr>
          <w:bCs/>
          <w:iCs/>
        </w:rPr>
        <w:t xml:space="preserve">  </w:t>
      </w:r>
      <w:proofErr w:type="gramStart"/>
      <w:r w:rsidR="00B5227F">
        <w:rPr>
          <w:bCs/>
          <w:iCs/>
        </w:rPr>
        <w:t>Признать утратившим</w:t>
      </w:r>
      <w:r w:rsidR="00E52283">
        <w:rPr>
          <w:bCs/>
          <w:iCs/>
        </w:rPr>
        <w:t xml:space="preserve">и силу </w:t>
      </w:r>
      <w:r w:rsidR="00B5227F">
        <w:rPr>
          <w:bCs/>
          <w:iCs/>
        </w:rPr>
        <w:t>п</w:t>
      </w:r>
      <w:r w:rsidR="000114ED">
        <w:rPr>
          <w:bCs/>
          <w:iCs/>
        </w:rPr>
        <w:t xml:space="preserve">остановление </w:t>
      </w:r>
      <w:proofErr w:type="spellStart"/>
      <w:r w:rsidR="000114ED" w:rsidRPr="000114ED">
        <w:t>Нерюнгринс</w:t>
      </w:r>
      <w:r w:rsidR="00E601DB">
        <w:t>кой</w:t>
      </w:r>
      <w:proofErr w:type="spellEnd"/>
      <w:r w:rsidR="00E601DB">
        <w:t xml:space="preserve"> районной администрации от 30.03.2016</w:t>
      </w:r>
      <w:r w:rsidR="000114ED" w:rsidRPr="000114ED">
        <w:t xml:space="preserve"> № </w:t>
      </w:r>
      <w:r w:rsidR="00E601DB">
        <w:t>354</w:t>
      </w:r>
      <w:r w:rsidR="000E0D0C">
        <w:t xml:space="preserve"> </w:t>
      </w:r>
      <w:r w:rsidR="006A5DF6" w:rsidRPr="006A5DF6">
        <w:t xml:space="preserve">«Об утверждении </w:t>
      </w:r>
      <w:r w:rsidR="00E601DB">
        <w:t>административного регламента предоставления муниципальной услуги «Предоставление земельных участков, находящихся в муниципальной собственности, или государственная собственность на которые не разграничена, гражданам для индивидуального жилищного строительства в границах населенного пункта, садоводства, дачного хозяйства, ведения личного подсобного хозяйства, гражданам и крестьянским (фермерским) хозяйствам для осуществления крестьянским (фермерским) хозяйствам его деятельности</w:t>
      </w:r>
      <w:r w:rsidR="00B5227F">
        <w:t>»</w:t>
      </w:r>
      <w:r w:rsidR="00E601DB">
        <w:rPr>
          <w:rFonts w:eastAsia="Calibri"/>
        </w:rPr>
        <w:t>.</w:t>
      </w:r>
      <w:proofErr w:type="gramEnd"/>
    </w:p>
    <w:p w:rsidR="003E3AB0" w:rsidRPr="00E701B9" w:rsidRDefault="00275E87" w:rsidP="00E24D16">
      <w:pPr>
        <w:ind w:left="-567" w:firstLine="567"/>
        <w:jc w:val="both"/>
        <w:rPr>
          <w:bCs/>
          <w:iCs/>
        </w:rPr>
      </w:pPr>
      <w:r>
        <w:rPr>
          <w:bCs/>
          <w:iCs/>
        </w:rPr>
        <w:t>2</w:t>
      </w:r>
      <w:r w:rsidR="003E3AB0" w:rsidRPr="00E701B9">
        <w:rPr>
          <w:bCs/>
          <w:iCs/>
        </w:rPr>
        <w:t xml:space="preserve">. Настоящее постановление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</w:t>
      </w:r>
      <w:r w:rsidR="00EE5827">
        <w:rPr>
          <w:bCs/>
          <w:iCs/>
        </w:rPr>
        <w:t>«</w:t>
      </w:r>
      <w:r w:rsidR="003E3AB0" w:rsidRPr="00E701B9">
        <w:rPr>
          <w:bCs/>
          <w:iCs/>
        </w:rPr>
        <w:t>Интернет</w:t>
      </w:r>
      <w:r w:rsidR="00EE5827">
        <w:rPr>
          <w:bCs/>
          <w:iCs/>
        </w:rPr>
        <w:t>»</w:t>
      </w:r>
      <w:r w:rsidR="003E3AB0" w:rsidRPr="00E701B9">
        <w:rPr>
          <w:bCs/>
          <w:iCs/>
        </w:rPr>
        <w:t>.</w:t>
      </w:r>
    </w:p>
    <w:p w:rsidR="003E3AB0" w:rsidRPr="00E701B9" w:rsidRDefault="00275E87" w:rsidP="00E24D16">
      <w:pPr>
        <w:ind w:left="-567" w:firstLine="567"/>
        <w:jc w:val="both"/>
        <w:rPr>
          <w:bCs/>
          <w:iCs/>
        </w:rPr>
      </w:pPr>
      <w:r>
        <w:rPr>
          <w:bCs/>
          <w:iCs/>
        </w:rPr>
        <w:t>3</w:t>
      </w:r>
      <w:r w:rsidR="003E3AB0" w:rsidRPr="00E701B9">
        <w:rPr>
          <w:bCs/>
          <w:iCs/>
        </w:rPr>
        <w:t>. Постановление вступает в силу с момента официального опубликования в Бюллетене органов местного самоуправления Нерюнгринского района.</w:t>
      </w:r>
    </w:p>
    <w:p w:rsidR="00A41B9A" w:rsidRPr="00E701B9" w:rsidRDefault="00275E87" w:rsidP="00E24D16">
      <w:pPr>
        <w:autoSpaceDE w:val="0"/>
        <w:autoSpaceDN w:val="0"/>
        <w:adjustRightInd w:val="0"/>
        <w:ind w:left="-567" w:firstLine="567"/>
        <w:jc w:val="both"/>
        <w:rPr>
          <w:color w:val="000000"/>
        </w:rPr>
      </w:pPr>
      <w:r>
        <w:rPr>
          <w:bCs/>
          <w:iCs/>
        </w:rPr>
        <w:t>4</w:t>
      </w:r>
      <w:r w:rsidR="003E3AB0" w:rsidRPr="00E701B9">
        <w:rPr>
          <w:bCs/>
          <w:iCs/>
        </w:rPr>
        <w:t xml:space="preserve">. </w:t>
      </w:r>
      <w:r w:rsidR="003E3AB0" w:rsidRPr="00E701B9">
        <w:t>Контроль исполнения настоя</w:t>
      </w:r>
      <w:r w:rsidR="0040051C" w:rsidRPr="00E701B9">
        <w:t xml:space="preserve">щего постановления возложить на заместителя главы </w:t>
      </w:r>
      <w:proofErr w:type="spellStart"/>
      <w:r w:rsidR="00E601DB">
        <w:t>Нерюнгринской</w:t>
      </w:r>
      <w:proofErr w:type="spellEnd"/>
      <w:r w:rsidR="00E601DB">
        <w:t xml:space="preserve"> районной </w:t>
      </w:r>
      <w:r w:rsidR="0040051C" w:rsidRPr="00E701B9">
        <w:t>администрации по имущественному комплексу – председателя Комитета земельных и имущественных о</w:t>
      </w:r>
      <w:r w:rsidR="00EE5827">
        <w:t>тношений Нерюнгринского района Дьяченко</w:t>
      </w:r>
      <w:r w:rsidR="002D550E" w:rsidRPr="002D550E">
        <w:t xml:space="preserve"> </w:t>
      </w:r>
      <w:r w:rsidR="002D550E">
        <w:t>Е.Л.</w:t>
      </w:r>
    </w:p>
    <w:p w:rsidR="0040051C" w:rsidRPr="00E701B9" w:rsidRDefault="0040051C" w:rsidP="00EE5827">
      <w:pPr>
        <w:autoSpaceDE w:val="0"/>
        <w:autoSpaceDN w:val="0"/>
        <w:adjustRightInd w:val="0"/>
        <w:jc w:val="both"/>
        <w:rPr>
          <w:color w:val="000000"/>
        </w:rPr>
      </w:pPr>
    </w:p>
    <w:p w:rsidR="0040051C" w:rsidRPr="00E701B9" w:rsidRDefault="0040051C" w:rsidP="0040051C">
      <w:pPr>
        <w:autoSpaceDE w:val="0"/>
        <w:autoSpaceDN w:val="0"/>
        <w:adjustRightInd w:val="0"/>
        <w:ind w:left="-567"/>
        <w:jc w:val="both"/>
        <w:rPr>
          <w:color w:val="000000"/>
        </w:rPr>
      </w:pPr>
    </w:p>
    <w:p w:rsidR="003E3AB0" w:rsidRDefault="0040051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  <w:r w:rsidRPr="00E701B9">
        <w:rPr>
          <w:b/>
          <w:bCs/>
          <w:iCs/>
        </w:rPr>
        <w:t>Глава</w:t>
      </w:r>
      <w:r w:rsidR="003E3AB0" w:rsidRPr="00E701B9">
        <w:rPr>
          <w:b/>
          <w:bCs/>
          <w:iCs/>
        </w:rPr>
        <w:t xml:space="preserve"> района                                                                                </w:t>
      </w:r>
      <w:r w:rsidRPr="00E701B9">
        <w:rPr>
          <w:b/>
          <w:bCs/>
          <w:iCs/>
        </w:rPr>
        <w:t xml:space="preserve">                   </w:t>
      </w:r>
      <w:r w:rsidR="00EE5827">
        <w:rPr>
          <w:b/>
          <w:bCs/>
          <w:iCs/>
        </w:rPr>
        <w:t xml:space="preserve">           Р.М. </w:t>
      </w:r>
      <w:proofErr w:type="spellStart"/>
      <w:r w:rsidR="00EE5827">
        <w:rPr>
          <w:b/>
          <w:bCs/>
          <w:iCs/>
        </w:rPr>
        <w:t>Щегельняк</w:t>
      </w:r>
      <w:proofErr w:type="spellEnd"/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Default="000E0D0C" w:rsidP="0040051C">
      <w:pPr>
        <w:autoSpaceDE w:val="0"/>
        <w:autoSpaceDN w:val="0"/>
        <w:adjustRightInd w:val="0"/>
        <w:ind w:left="-567"/>
        <w:jc w:val="both"/>
        <w:rPr>
          <w:b/>
          <w:bCs/>
          <w:iCs/>
        </w:rPr>
      </w:pPr>
    </w:p>
    <w:p w:rsidR="000E0D0C" w:rsidRPr="003766EB" w:rsidRDefault="000E0D0C" w:rsidP="000E0D0C">
      <w:pPr>
        <w:jc w:val="center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>Оборотная сторона листа согласования</w:t>
      </w:r>
    </w:p>
    <w:p w:rsidR="000E0D0C" w:rsidRPr="003766EB" w:rsidRDefault="000E0D0C" w:rsidP="000E0D0C">
      <w:pPr>
        <w:jc w:val="right"/>
        <w:rPr>
          <w:rFonts w:eastAsia="Batang"/>
          <w:color w:val="000000"/>
          <w:highlight w:val="yellow"/>
          <w:lang w:eastAsia="ko-KR"/>
        </w:rPr>
      </w:pPr>
    </w:p>
    <w:p w:rsidR="000E0D0C" w:rsidRPr="003766EB" w:rsidRDefault="000E0D0C" w:rsidP="000E0D0C">
      <w:pPr>
        <w:jc w:val="center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>СПИСОК РАССЫЛКИ:</w:t>
      </w:r>
    </w:p>
    <w:p w:rsidR="000E0D0C" w:rsidRPr="003766EB" w:rsidRDefault="000E0D0C" w:rsidP="000E0D0C">
      <w:pPr>
        <w:jc w:val="center"/>
        <w:rPr>
          <w:rFonts w:eastAsia="Batang"/>
          <w:color w:val="000000"/>
          <w:lang w:eastAsia="ko-KR"/>
        </w:rPr>
      </w:pPr>
    </w:p>
    <w:tbl>
      <w:tblPr>
        <w:tblW w:w="10289" w:type="dxa"/>
        <w:tblInd w:w="-318" w:type="dxa"/>
        <w:tblLook w:val="01E0" w:firstRow="1" w:lastRow="1" w:firstColumn="1" w:lastColumn="1" w:noHBand="0" w:noVBand="0"/>
      </w:tblPr>
      <w:tblGrid>
        <w:gridCol w:w="1021"/>
        <w:gridCol w:w="7485"/>
        <w:gridCol w:w="1783"/>
      </w:tblGrid>
      <w:tr w:rsidR="000E0D0C" w:rsidRPr="003766EB" w:rsidTr="00C679E6">
        <w:trPr>
          <w:trHeight w:val="961"/>
        </w:trPr>
        <w:tc>
          <w:tcPr>
            <w:tcW w:w="1021" w:type="dxa"/>
          </w:tcPr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</w:p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  <w:r w:rsidRPr="003766EB">
              <w:rPr>
                <w:rFonts w:eastAsia="Batang"/>
                <w:color w:val="000000"/>
                <w:lang w:eastAsia="ko-KR"/>
              </w:rPr>
              <w:t>№</w:t>
            </w:r>
          </w:p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</w:p>
        </w:tc>
        <w:tc>
          <w:tcPr>
            <w:tcW w:w="7485" w:type="dxa"/>
          </w:tcPr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</w:p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  <w:r w:rsidRPr="003766EB">
              <w:rPr>
                <w:rFonts w:eastAsia="Batang"/>
                <w:color w:val="000000"/>
                <w:lang w:eastAsia="ko-KR"/>
              </w:rPr>
              <w:t>Кому адресовано</w:t>
            </w:r>
          </w:p>
        </w:tc>
        <w:tc>
          <w:tcPr>
            <w:tcW w:w="1783" w:type="dxa"/>
          </w:tcPr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</w:p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  <w:r w:rsidRPr="003766EB">
              <w:rPr>
                <w:rFonts w:eastAsia="Batang"/>
                <w:color w:val="000000"/>
                <w:lang w:eastAsia="ko-KR"/>
              </w:rPr>
              <w:t>Количество</w:t>
            </w:r>
          </w:p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  <w:r w:rsidRPr="003766EB">
              <w:rPr>
                <w:rFonts w:eastAsia="Batang"/>
                <w:color w:val="000000"/>
                <w:lang w:eastAsia="ko-KR"/>
              </w:rPr>
              <w:t>экз.</w:t>
            </w:r>
          </w:p>
        </w:tc>
      </w:tr>
      <w:tr w:rsidR="000E0D0C" w:rsidRPr="003766EB" w:rsidTr="00C679E6">
        <w:trPr>
          <w:trHeight w:val="315"/>
        </w:trPr>
        <w:tc>
          <w:tcPr>
            <w:tcW w:w="1021" w:type="dxa"/>
          </w:tcPr>
          <w:p w:rsidR="000E0D0C" w:rsidRPr="003766EB" w:rsidRDefault="000E0D0C" w:rsidP="00C679E6">
            <w:pPr>
              <w:jc w:val="both"/>
              <w:rPr>
                <w:rFonts w:eastAsia="Batang"/>
                <w:color w:val="000000"/>
                <w:lang w:eastAsia="ko-KR"/>
              </w:rPr>
            </w:pPr>
          </w:p>
        </w:tc>
        <w:tc>
          <w:tcPr>
            <w:tcW w:w="7485" w:type="dxa"/>
            <w:hideMark/>
          </w:tcPr>
          <w:p w:rsidR="000E0D0C" w:rsidRPr="003766EB" w:rsidRDefault="000E0D0C" w:rsidP="00C679E6">
            <w:pPr>
              <w:jc w:val="both"/>
              <w:rPr>
                <w:rFonts w:eastAsia="Batang"/>
                <w:color w:val="000000"/>
                <w:lang w:eastAsia="ko-KR"/>
              </w:rPr>
            </w:pPr>
          </w:p>
        </w:tc>
        <w:tc>
          <w:tcPr>
            <w:tcW w:w="1783" w:type="dxa"/>
            <w:vAlign w:val="center"/>
            <w:hideMark/>
          </w:tcPr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</w:p>
        </w:tc>
      </w:tr>
      <w:tr w:rsidR="000E0D0C" w:rsidRPr="003766EB" w:rsidTr="00C679E6">
        <w:trPr>
          <w:trHeight w:val="315"/>
        </w:trPr>
        <w:tc>
          <w:tcPr>
            <w:tcW w:w="1021" w:type="dxa"/>
          </w:tcPr>
          <w:p w:rsidR="000E0D0C" w:rsidRPr="003766EB" w:rsidRDefault="000E0D0C" w:rsidP="000E0D0C">
            <w:pPr>
              <w:numPr>
                <w:ilvl w:val="0"/>
                <w:numId w:val="4"/>
              </w:numPr>
              <w:jc w:val="both"/>
              <w:rPr>
                <w:rFonts w:eastAsia="Batang"/>
                <w:color w:val="000000"/>
                <w:lang w:eastAsia="ko-KR"/>
              </w:rPr>
            </w:pPr>
          </w:p>
        </w:tc>
        <w:tc>
          <w:tcPr>
            <w:tcW w:w="7485" w:type="dxa"/>
            <w:hideMark/>
          </w:tcPr>
          <w:p w:rsidR="000E0D0C" w:rsidRPr="003766EB" w:rsidRDefault="000E0D0C" w:rsidP="00C679E6">
            <w:pPr>
              <w:jc w:val="both"/>
              <w:rPr>
                <w:rFonts w:eastAsia="Batang"/>
                <w:color w:val="000000"/>
                <w:lang w:eastAsia="ko-KR"/>
              </w:rPr>
            </w:pPr>
            <w:r w:rsidRPr="003766EB">
              <w:rPr>
                <w:rFonts w:eastAsia="Batang"/>
                <w:lang w:eastAsia="ko-KR"/>
              </w:rPr>
              <w:t>В архив Комитета</w:t>
            </w:r>
          </w:p>
        </w:tc>
        <w:tc>
          <w:tcPr>
            <w:tcW w:w="1783" w:type="dxa"/>
            <w:vAlign w:val="center"/>
            <w:hideMark/>
          </w:tcPr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  <w:r>
              <w:rPr>
                <w:rFonts w:eastAsia="Batang"/>
                <w:color w:val="000000"/>
                <w:lang w:eastAsia="ko-KR"/>
              </w:rPr>
              <w:t>2</w:t>
            </w:r>
          </w:p>
        </w:tc>
      </w:tr>
      <w:tr w:rsidR="000E0D0C" w:rsidRPr="003766EB" w:rsidTr="00C679E6">
        <w:trPr>
          <w:trHeight w:val="315"/>
        </w:trPr>
        <w:tc>
          <w:tcPr>
            <w:tcW w:w="1021" w:type="dxa"/>
          </w:tcPr>
          <w:p w:rsidR="000E0D0C" w:rsidRPr="003766EB" w:rsidRDefault="000E0D0C" w:rsidP="00C679E6">
            <w:pPr>
              <w:jc w:val="both"/>
              <w:rPr>
                <w:rFonts w:eastAsia="Batang"/>
                <w:color w:val="000000"/>
                <w:lang w:eastAsia="ko-KR"/>
              </w:rPr>
            </w:pPr>
          </w:p>
        </w:tc>
        <w:tc>
          <w:tcPr>
            <w:tcW w:w="7485" w:type="dxa"/>
          </w:tcPr>
          <w:p w:rsidR="000E0D0C" w:rsidRPr="003766EB" w:rsidRDefault="000E0D0C" w:rsidP="00C679E6">
            <w:pPr>
              <w:jc w:val="both"/>
              <w:rPr>
                <w:rFonts w:eastAsia="Batang"/>
                <w:color w:val="000000"/>
                <w:lang w:eastAsia="ko-KR"/>
              </w:rPr>
            </w:pPr>
          </w:p>
        </w:tc>
        <w:tc>
          <w:tcPr>
            <w:tcW w:w="1783" w:type="dxa"/>
            <w:vAlign w:val="center"/>
          </w:tcPr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</w:p>
        </w:tc>
      </w:tr>
      <w:tr w:rsidR="000E0D0C" w:rsidRPr="003766EB" w:rsidTr="00C679E6">
        <w:trPr>
          <w:trHeight w:val="315"/>
        </w:trPr>
        <w:tc>
          <w:tcPr>
            <w:tcW w:w="1021" w:type="dxa"/>
          </w:tcPr>
          <w:p w:rsidR="000E0D0C" w:rsidRPr="003766EB" w:rsidRDefault="000E0D0C" w:rsidP="00C679E6">
            <w:pPr>
              <w:ind w:left="720"/>
              <w:jc w:val="both"/>
              <w:rPr>
                <w:rFonts w:eastAsia="Batang"/>
                <w:color w:val="000000"/>
                <w:lang w:eastAsia="ko-KR"/>
              </w:rPr>
            </w:pPr>
          </w:p>
        </w:tc>
        <w:tc>
          <w:tcPr>
            <w:tcW w:w="7485" w:type="dxa"/>
          </w:tcPr>
          <w:p w:rsidR="000E0D0C" w:rsidRPr="003766EB" w:rsidRDefault="000E0D0C" w:rsidP="00C679E6">
            <w:pPr>
              <w:jc w:val="both"/>
              <w:rPr>
                <w:rFonts w:eastAsia="Batang"/>
                <w:lang w:eastAsia="ko-KR"/>
              </w:rPr>
            </w:pPr>
          </w:p>
        </w:tc>
        <w:tc>
          <w:tcPr>
            <w:tcW w:w="1783" w:type="dxa"/>
            <w:vAlign w:val="center"/>
          </w:tcPr>
          <w:p w:rsidR="000E0D0C" w:rsidRPr="003766EB" w:rsidRDefault="000E0D0C" w:rsidP="00C679E6">
            <w:pPr>
              <w:jc w:val="center"/>
              <w:rPr>
                <w:rFonts w:eastAsia="Batang"/>
                <w:color w:val="000000"/>
                <w:lang w:eastAsia="ko-KR"/>
              </w:rPr>
            </w:pPr>
          </w:p>
        </w:tc>
      </w:tr>
    </w:tbl>
    <w:p w:rsidR="000E0D0C" w:rsidRPr="003766EB" w:rsidRDefault="000E0D0C" w:rsidP="000E0D0C">
      <w:pPr>
        <w:jc w:val="both"/>
        <w:rPr>
          <w:rFonts w:eastAsia="Batang"/>
          <w:color w:val="000000"/>
          <w:lang w:eastAsia="ko-KR"/>
        </w:rPr>
      </w:pPr>
    </w:p>
    <w:p w:rsidR="000E0D0C" w:rsidRPr="003766EB" w:rsidRDefault="000E0D0C" w:rsidP="000E0D0C">
      <w:pPr>
        <w:tabs>
          <w:tab w:val="right" w:pos="9637"/>
        </w:tabs>
        <w:ind w:left="-567"/>
        <w:jc w:val="both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>Всего подлежит рассылке:____________________ экз.</w:t>
      </w:r>
    </w:p>
    <w:p w:rsidR="000E0D0C" w:rsidRPr="003766EB" w:rsidRDefault="000E0D0C" w:rsidP="000E0D0C">
      <w:pPr>
        <w:tabs>
          <w:tab w:val="right" w:pos="9637"/>
        </w:tabs>
        <w:ind w:left="-567"/>
        <w:jc w:val="both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ab/>
      </w:r>
    </w:p>
    <w:p w:rsidR="000E0D0C" w:rsidRPr="003766EB" w:rsidRDefault="000E0D0C" w:rsidP="000E0D0C">
      <w:pPr>
        <w:ind w:left="-567"/>
        <w:jc w:val="both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 xml:space="preserve">Сдал:    </w:t>
      </w:r>
      <w:r w:rsidR="00E601DB">
        <w:rPr>
          <w:rFonts w:eastAsia="Batang"/>
          <w:color w:val="0000FF"/>
          <w:u w:val="single"/>
          <w:lang w:eastAsia="ko-KR"/>
        </w:rPr>
        <w:t>24.12</w:t>
      </w:r>
      <w:r w:rsidRPr="003766EB">
        <w:rPr>
          <w:rFonts w:eastAsia="Batang"/>
          <w:color w:val="000000"/>
          <w:u w:val="single"/>
          <w:lang w:eastAsia="ko-KR"/>
        </w:rPr>
        <w:t>.20</w:t>
      </w:r>
      <w:r>
        <w:rPr>
          <w:rFonts w:eastAsia="Batang"/>
          <w:color w:val="0000FF"/>
          <w:u w:val="single"/>
          <w:lang w:eastAsia="ko-KR"/>
        </w:rPr>
        <w:t>21</w:t>
      </w:r>
      <w:r w:rsidRPr="003766EB">
        <w:rPr>
          <w:rFonts w:eastAsia="Batang"/>
          <w:color w:val="000000"/>
          <w:u w:val="single"/>
          <w:lang w:eastAsia="ko-KR"/>
        </w:rPr>
        <w:t xml:space="preserve">      </w:t>
      </w:r>
      <w:r w:rsidRPr="003766EB">
        <w:rPr>
          <w:rFonts w:eastAsia="Batang"/>
          <w:color w:val="000000"/>
          <w:lang w:eastAsia="ko-KR"/>
        </w:rPr>
        <w:t xml:space="preserve"> ______________   </w:t>
      </w:r>
      <w:r>
        <w:rPr>
          <w:rFonts w:eastAsia="Batang"/>
          <w:color w:val="000000"/>
          <w:u w:val="single"/>
          <w:lang w:eastAsia="ko-KR"/>
        </w:rPr>
        <w:t>Яковлева</w:t>
      </w:r>
      <w:r w:rsidRPr="003766EB">
        <w:rPr>
          <w:rFonts w:eastAsia="Batang"/>
          <w:color w:val="000000"/>
          <w:u w:val="single"/>
          <w:lang w:eastAsia="ko-KR"/>
        </w:rPr>
        <w:t xml:space="preserve"> Ю.И.</w:t>
      </w:r>
      <w:r w:rsidRPr="003766EB">
        <w:rPr>
          <w:rFonts w:eastAsia="Batang"/>
          <w:color w:val="000000"/>
          <w:lang w:eastAsia="ko-KR"/>
        </w:rPr>
        <w:t xml:space="preserve">  </w:t>
      </w:r>
    </w:p>
    <w:p w:rsidR="000E0D0C" w:rsidRPr="003766EB" w:rsidRDefault="000E0D0C" w:rsidP="000E0D0C">
      <w:pPr>
        <w:ind w:left="-567"/>
        <w:jc w:val="both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 xml:space="preserve">               (дата)                (подпись)                      (фамилия)</w:t>
      </w:r>
    </w:p>
    <w:p w:rsidR="000E0D0C" w:rsidRPr="003766EB" w:rsidRDefault="000E0D0C" w:rsidP="000E0D0C">
      <w:pPr>
        <w:ind w:left="-567"/>
        <w:jc w:val="both"/>
        <w:rPr>
          <w:rFonts w:eastAsia="Batang"/>
          <w:color w:val="000000"/>
          <w:lang w:eastAsia="ko-KR"/>
        </w:rPr>
      </w:pPr>
    </w:p>
    <w:p w:rsidR="000E0D0C" w:rsidRPr="003766EB" w:rsidRDefault="000E0D0C" w:rsidP="000E0D0C">
      <w:pPr>
        <w:ind w:left="-567"/>
        <w:jc w:val="both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 xml:space="preserve">Передано на рассылку:_____________ ______________  _______________  </w:t>
      </w:r>
    </w:p>
    <w:p w:rsidR="000E0D0C" w:rsidRPr="003766EB" w:rsidRDefault="000E0D0C" w:rsidP="000E0D0C">
      <w:pPr>
        <w:ind w:left="-567"/>
        <w:jc w:val="both"/>
        <w:rPr>
          <w:rFonts w:eastAsia="Batang"/>
          <w:color w:val="000000"/>
          <w:lang w:eastAsia="ko-KR"/>
        </w:rPr>
      </w:pPr>
      <w:r w:rsidRPr="003766EB">
        <w:rPr>
          <w:rFonts w:eastAsia="Batang"/>
          <w:color w:val="000000"/>
          <w:lang w:eastAsia="ko-KR"/>
        </w:rPr>
        <w:t xml:space="preserve">                                               (дата)                    (подпись)          (фамилия)</w:t>
      </w:r>
    </w:p>
    <w:p w:rsidR="000E0D0C" w:rsidRPr="001D4410" w:rsidRDefault="000E0D0C" w:rsidP="0040051C">
      <w:pPr>
        <w:autoSpaceDE w:val="0"/>
        <w:autoSpaceDN w:val="0"/>
        <w:adjustRightInd w:val="0"/>
        <w:ind w:left="-567"/>
        <w:jc w:val="both"/>
        <w:rPr>
          <w:b/>
          <w:color w:val="000000"/>
        </w:rPr>
      </w:pPr>
    </w:p>
    <w:sectPr w:rsidR="000E0D0C" w:rsidRPr="001D4410" w:rsidSect="00F96F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050AB"/>
    <w:multiLevelType w:val="hybridMultilevel"/>
    <w:tmpl w:val="FF60BECA"/>
    <w:lvl w:ilvl="0" w:tplc="7396B5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E225E1"/>
    <w:multiLevelType w:val="hybridMultilevel"/>
    <w:tmpl w:val="D6644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7817E6"/>
    <w:multiLevelType w:val="hybridMultilevel"/>
    <w:tmpl w:val="1F0EB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B250CB"/>
    <w:multiLevelType w:val="hybridMultilevel"/>
    <w:tmpl w:val="8156355A"/>
    <w:lvl w:ilvl="0" w:tplc="3E768086">
      <w:start w:val="1"/>
      <w:numFmt w:val="decimal"/>
      <w:lvlText w:val="%1."/>
      <w:lvlJc w:val="left"/>
      <w:pPr>
        <w:ind w:left="945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90"/>
    <w:rsid w:val="00005507"/>
    <w:rsid w:val="000114ED"/>
    <w:rsid w:val="000E0D0C"/>
    <w:rsid w:val="000E4A30"/>
    <w:rsid w:val="001708A6"/>
    <w:rsid w:val="00195453"/>
    <w:rsid w:val="001C3837"/>
    <w:rsid w:val="001D4410"/>
    <w:rsid w:val="00275E87"/>
    <w:rsid w:val="0029345E"/>
    <w:rsid w:val="002A08BF"/>
    <w:rsid w:val="002B7676"/>
    <w:rsid w:val="002D550E"/>
    <w:rsid w:val="00332904"/>
    <w:rsid w:val="00346CD5"/>
    <w:rsid w:val="003E3AB0"/>
    <w:rsid w:val="003F36FE"/>
    <w:rsid w:val="0040051C"/>
    <w:rsid w:val="00431F1A"/>
    <w:rsid w:val="00541790"/>
    <w:rsid w:val="005E0875"/>
    <w:rsid w:val="00671CE8"/>
    <w:rsid w:val="006A5DF6"/>
    <w:rsid w:val="006C5D2D"/>
    <w:rsid w:val="006F18E5"/>
    <w:rsid w:val="00781BEA"/>
    <w:rsid w:val="007F023B"/>
    <w:rsid w:val="008013D7"/>
    <w:rsid w:val="009314D4"/>
    <w:rsid w:val="009332FE"/>
    <w:rsid w:val="00961766"/>
    <w:rsid w:val="00A13573"/>
    <w:rsid w:val="00A41B9A"/>
    <w:rsid w:val="00A86165"/>
    <w:rsid w:val="00A9098E"/>
    <w:rsid w:val="00AD3E1D"/>
    <w:rsid w:val="00AE4641"/>
    <w:rsid w:val="00AF259A"/>
    <w:rsid w:val="00B012C5"/>
    <w:rsid w:val="00B26A5D"/>
    <w:rsid w:val="00B5227F"/>
    <w:rsid w:val="00B533A3"/>
    <w:rsid w:val="00B66072"/>
    <w:rsid w:val="00B71BFD"/>
    <w:rsid w:val="00B71D58"/>
    <w:rsid w:val="00B830C7"/>
    <w:rsid w:val="00BA1952"/>
    <w:rsid w:val="00C36189"/>
    <w:rsid w:val="00C87EE4"/>
    <w:rsid w:val="00CA0DFF"/>
    <w:rsid w:val="00DA3399"/>
    <w:rsid w:val="00E058D6"/>
    <w:rsid w:val="00E24D16"/>
    <w:rsid w:val="00E37115"/>
    <w:rsid w:val="00E52283"/>
    <w:rsid w:val="00E601DB"/>
    <w:rsid w:val="00E701B9"/>
    <w:rsid w:val="00E73AF6"/>
    <w:rsid w:val="00EC6F0E"/>
    <w:rsid w:val="00EE1F3B"/>
    <w:rsid w:val="00EE5827"/>
    <w:rsid w:val="00F05FC6"/>
    <w:rsid w:val="00F77500"/>
    <w:rsid w:val="00F96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AB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1F3B"/>
    <w:pPr>
      <w:keepNext/>
      <w:ind w:right="-994"/>
      <w:outlineLvl w:val="0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EE1F3B"/>
    <w:pPr>
      <w:keepNext/>
      <w:outlineLvl w:val="3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AB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E1F3B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E1F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0E4A3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58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8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AB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1F3B"/>
    <w:pPr>
      <w:keepNext/>
      <w:ind w:right="-994"/>
      <w:outlineLvl w:val="0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EE1F3B"/>
    <w:pPr>
      <w:keepNext/>
      <w:outlineLvl w:val="3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AB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E1F3B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E1F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0E4A3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58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8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1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Елпашева</dc:creator>
  <cp:lastModifiedBy>PC</cp:lastModifiedBy>
  <cp:revision>17</cp:revision>
  <cp:lastPrinted>2021-10-04T06:14:00Z</cp:lastPrinted>
  <dcterms:created xsi:type="dcterms:W3CDTF">2021-09-24T03:16:00Z</dcterms:created>
  <dcterms:modified xsi:type="dcterms:W3CDTF">2021-11-23T13:29:00Z</dcterms:modified>
</cp:coreProperties>
</file>