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233" w:rsidRPr="00AA2233" w:rsidRDefault="00AA2233" w:rsidP="00AA223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</w:p>
    <w:p w:rsidR="00AA2233" w:rsidRPr="00AA2233" w:rsidRDefault="00AA2233" w:rsidP="00AA223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ЗАКОН</w:t>
      </w:r>
    </w:p>
    <w:p w:rsidR="00AA2233" w:rsidRPr="00AA2233" w:rsidRDefault="00AA2233" w:rsidP="00AA223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 xml:space="preserve"> РЕСПУБЛИКИ САХА (ЯКУТИЯ) </w:t>
      </w:r>
    </w:p>
    <w:p w:rsidR="00AA2233" w:rsidRPr="00AA2233" w:rsidRDefault="00AA2233" w:rsidP="00AD788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 внесении изменений в Закон Республики Саха (Якутия) «О наделении органов местного самоуправления отдельными государственными полномочиями в области охраны труда»</w:t>
      </w:r>
    </w:p>
    <w:p w:rsidR="00AA2233" w:rsidRPr="00AA2233" w:rsidRDefault="00AA2233" w:rsidP="00AA223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AA2233" w:rsidRPr="00AA2233" w:rsidRDefault="00AA2233" w:rsidP="00AA2233">
      <w:pPr>
        <w:spacing w:after="0" w:line="360" w:lineRule="auto"/>
        <w:ind w:right="227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Статья 1 </w:t>
      </w:r>
    </w:p>
    <w:p w:rsidR="00AD7887" w:rsidRDefault="00AA2233" w:rsidP="00AD788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закон </w:t>
      </w:r>
      <w:r w:rsidRPr="00AA223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Республики Саха (Якутия) </w:t>
      </w:r>
      <w:r w:rsidRPr="00AA2233">
        <w:rPr>
          <w:rFonts w:ascii="Times New Roman" w:eastAsia="Calibri" w:hAnsi="Times New Roman" w:cs="Times New Roman"/>
          <w:sz w:val="28"/>
          <w:szCs w:val="28"/>
        </w:rPr>
        <w:t xml:space="preserve">от 08 декабря 2005 года 294-З №595-III </w:t>
      </w:r>
      <w:r w:rsidRPr="00AA223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«О наделении органов местного самоуправления отдельными государственными полномочиями в области охраны труда</w:t>
      </w:r>
      <w:r w:rsidRPr="00A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следующее изменение: </w:t>
      </w:r>
    </w:p>
    <w:p w:rsidR="00DA19F7" w:rsidRDefault="00DA19F7" w:rsidP="007E0F9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дополнить статью 3 пунктом 6 следующего содержания: «переда</w:t>
      </w:r>
      <w:r w:rsidR="007E0F93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="00443AA6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 </w:t>
      </w:r>
      <w:r w:rsidR="00443AA6" w:rsidRPr="00443AA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отдельных государственных полномочий в области охраны труда</w:t>
      </w:r>
      <w:r w:rsidR="00443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 казенным учреждениям</w:t>
      </w:r>
      <w:r w:rsidR="007E0F9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D7887" w:rsidRPr="007F4BBC" w:rsidRDefault="00DA19F7" w:rsidP="00AD788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7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C8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1 </w:t>
      </w:r>
      <w:r w:rsidR="00AA2233" w:rsidRPr="00AA22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C83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4 изложить в следующей редакции: </w:t>
      </w:r>
      <w:r w:rsidR="00C83740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«обеспечить содержание специалиста по охране труда</w:t>
      </w:r>
      <w:r w:rsidR="00C04760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B24E8D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местной администрации или в</w:t>
      </w:r>
      <w:r w:rsidR="00C04760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B24E8D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04760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казенно</w:t>
      </w:r>
      <w:r w:rsidR="00B24E8D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04760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="00B24E8D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83740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F4BBC"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7887" w:rsidRDefault="00DA19F7" w:rsidP="00AD788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D7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C7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22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статью </w:t>
      </w:r>
      <w:r w:rsidR="0035753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22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</w:t>
      </w:r>
      <w:r w:rsidR="007F4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</w:t>
      </w:r>
      <w:r w:rsidR="00C743F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изменения:</w:t>
      </w:r>
    </w:p>
    <w:p w:rsidR="0035753B" w:rsidRDefault="00DA19F7" w:rsidP="00C743F5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743F5">
        <w:rPr>
          <w:rFonts w:ascii="Times New Roman" w:eastAsia="Times New Roman" w:hAnsi="Times New Roman" w:cs="Times New Roman"/>
          <w:sz w:val="28"/>
          <w:szCs w:val="28"/>
          <w:lang w:eastAsia="ru-RU"/>
        </w:rPr>
        <w:t>.1) в наименовании</w:t>
      </w:r>
      <w:r w:rsidR="00C0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тексте</w:t>
      </w:r>
      <w:r w:rsidR="00C7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исключить слова «</w:t>
      </w:r>
      <w:r w:rsidR="00C743F5" w:rsidRPr="00C743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расчета нормативов для</w:t>
      </w:r>
      <w:r w:rsidR="00C743F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F4B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A19F7" w:rsidRPr="00B24E8D" w:rsidRDefault="00DA19F7" w:rsidP="00AD788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7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.2) дополнить статью абзацем </w:t>
      </w:r>
      <w:r w:rsidR="007F4BBC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вторым</w:t>
      </w:r>
      <w:r w:rsidR="00C74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 «</w:t>
      </w:r>
      <w:r w:rsidR="0035753B" w:rsidRPr="003575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расчета общего объема субвенций, предоставляемых местным бюджетам из государственного бюджета Республики Саха (Якутия) для осуществления органами местного самоуправления переданных им отдельных государственных полномочий в области охраны труда</w:t>
      </w:r>
      <w:r w:rsidR="0035753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содержится в приложении 3 к настоящему закону</w:t>
      </w:r>
      <w:r w:rsidR="00B22A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22A5E" w:rsidRPr="00B22A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22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0E86" w:rsidRPr="00530E86" w:rsidRDefault="00AD7887" w:rsidP="00AD7887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530E86" w:rsidRPr="00530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163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 № 2 Методика</w:t>
      </w:r>
      <w:r w:rsidR="00530E86" w:rsidRPr="00530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расчета нормативов для определения общего объема субвенций, предоставляемых местным бюджетам из государственного бюджета Республики Саха (Якутия) для осуществления органами местного самоуправления переданных им отдельных государственных полномочий в области охраны труда</w:t>
      </w:r>
      <w:r w:rsidR="007F4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следующие изменения</w:t>
      </w:r>
      <w:r w:rsidR="00530E86" w:rsidRPr="00530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42391B" w:rsidRDefault="00AD7887" w:rsidP="0035753B">
      <w:pPr>
        <w:autoSpaceDE w:val="0"/>
        <w:autoSpaceDN w:val="0"/>
        <w:adjustRightInd w:val="0"/>
        <w:spacing w:after="0" w:line="360" w:lineRule="auto"/>
        <w:ind w:hanging="42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163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575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16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42391B" w:rsidRPr="004239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наименовании исключить слова «расчета нормативов для»</w:t>
      </w:r>
      <w:r w:rsidR="004239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391B" w:rsidRDefault="0042391B" w:rsidP="00C04760">
      <w:pPr>
        <w:autoSpaceDE w:val="0"/>
        <w:autoSpaceDN w:val="0"/>
        <w:adjustRightInd w:val="0"/>
        <w:spacing w:after="0" w:line="360" w:lineRule="auto"/>
        <w:ind w:hanging="42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.2) </w:t>
      </w:r>
      <w:r w:rsidR="00530E86" w:rsidRPr="00530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2 </w:t>
      </w:r>
      <w:r w:rsidR="007F4B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раздела</w:t>
      </w:r>
      <w:r w:rsidR="00530E86" w:rsidRPr="00530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слова «Комитета государственной статистики Республики Саха (Якутия)» заменить словами «Территориального органа Федеральной службы государственной статистики по Республике Саха (Якутия)</w:t>
      </w:r>
      <w:r w:rsidR="00D657F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30E86" w:rsidRPr="00530E8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15CC" w:rsidRDefault="0042391B" w:rsidP="0042391B">
      <w:pPr>
        <w:autoSpaceDE w:val="0"/>
        <w:autoSpaceDN w:val="0"/>
        <w:adjustRightInd w:val="0"/>
        <w:spacing w:after="0" w:line="360" w:lineRule="auto"/>
        <w:ind w:hanging="42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0476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1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E1FD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таблицу</w:t>
      </w:r>
      <w:r w:rsidR="00291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FD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34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="003E1FD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следующей редакции</w:t>
      </w:r>
      <w:r w:rsidR="00291F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10490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4"/>
        <w:gridCol w:w="1984"/>
        <w:gridCol w:w="2693"/>
        <w:gridCol w:w="1701"/>
        <w:gridCol w:w="2268"/>
      </w:tblGrid>
      <w:tr w:rsidR="00291F17" w:rsidRPr="001A2F10" w:rsidTr="005374AF">
        <w:trPr>
          <w:trHeight w:val="1000"/>
          <w:tblCellSpacing w:w="5" w:type="nil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 xml:space="preserve">Группа    </w:t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  <w:t>муниципальных</w:t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образований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Расчет величины среднего группировочного </w:t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пального </w:t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Нормативное количество штатных </w:t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3E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должности</w:t>
            </w:r>
          </w:p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1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от 16 до 187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«Абыйский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</w:t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район «Алданский 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район «Аллаиховский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униципальный район «Амгинский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8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униципальное образование «Анабарский национальный (долгано-эвенкийский) улус (район)»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«Булунский улус»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«Верхневилюйский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6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«Верхнеколымский улус (район)»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«Верхоянский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«Вилюйский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«Горный улус»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Городской 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округ «Жатай»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«Жиганский национальный эвенкийский 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униципальный район «Кобяйский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«Ленский 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6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униципальный район «Мегино-Кангаласский улус»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«Момский район»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«Намский улус»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«Нижнеколымский 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униципальный район «Нюрбинский 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6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«Оймяконский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6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«Олекминский 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«Оленекский эвенкийский национальный 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6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униципальный район «Среднеколымский улус (район)» Республики 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«Сунтарский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«Таттинский улус»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«Томпонский 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6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«Усть-Алданский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6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«Усть-Майский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6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Муниципальныйрайон «Усть-Янский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 район «Хангаласский улус»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«Чурапчинский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район «Эвено-Бытантайский национальный улус (район)»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</w:tr>
      <w:tr w:rsidR="00291F17" w:rsidRPr="001A2F10" w:rsidTr="005374AF">
        <w:trPr>
          <w:trHeight w:val="400"/>
          <w:tblCellSpacing w:w="5" w:type="nil"/>
          <w:jc w:val="center"/>
        </w:trPr>
        <w:tc>
          <w:tcPr>
            <w:tcW w:w="184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от 188 до 359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«Мирнинский район» Республики Саха (Якутия)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  <w:r w:rsidR="0042391B">
              <w:rPr>
                <w:rFonts w:ascii="Times New Roman" w:hAnsi="Times New Roman"/>
                <w:sz w:val="24"/>
                <w:szCs w:val="24"/>
              </w:rPr>
              <w:t>; Ведущий специалист</w:t>
            </w:r>
          </w:p>
        </w:tc>
      </w:tr>
      <w:tr w:rsidR="00291F17" w:rsidRPr="001A2F10" w:rsidTr="005374AF">
        <w:trPr>
          <w:tblCellSpacing w:w="5" w:type="nil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«Нерюнгринский район»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E27">
              <w:rPr>
                <w:rFonts w:ascii="Times New Roman" w:hAnsi="Times New Roman"/>
                <w:sz w:val="24"/>
                <w:szCs w:val="24"/>
              </w:rPr>
              <w:t>Главный специалист;</w:t>
            </w:r>
          </w:p>
          <w:p w:rsidR="00291F17" w:rsidRPr="000A3E27" w:rsidRDefault="00291F17" w:rsidP="00D862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Ведущий </w:t>
            </w:r>
            <w:r w:rsidRPr="000A3E27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</w:tr>
      <w:tr w:rsidR="00291F17" w:rsidRPr="001A2F10" w:rsidTr="005374AF">
        <w:trPr>
          <w:tblCellSpacing w:w="5" w:type="nil"/>
          <w:jc w:val="center"/>
        </w:trPr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свыше 359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495291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95291">
              <w:rPr>
                <w:rFonts w:ascii="Times New Roman" w:hAnsi="Times New Roman" w:cs="Times New Roman"/>
                <w:sz w:val="24"/>
                <w:szCs w:val="24"/>
              </w:rPr>
              <w:t>ородской округ «город Якутск»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Начальник отдела;</w:t>
            </w:r>
          </w:p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Главный специалист;</w:t>
            </w:r>
          </w:p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 xml:space="preserve">Главный </w:t>
            </w:r>
            <w:r w:rsidRPr="000A3E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</w:t>
            </w:r>
          </w:p>
        </w:tc>
      </w:tr>
      <w:tr w:rsidR="00291F17" w:rsidRPr="001A2F10" w:rsidTr="005374AF">
        <w:trPr>
          <w:tblCellSpacing w:w="5" w:type="nil"/>
          <w:jc w:val="center"/>
        </w:trPr>
        <w:tc>
          <w:tcPr>
            <w:tcW w:w="652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E2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17" w:rsidRPr="000A3E27" w:rsidRDefault="00291F17" w:rsidP="00D862B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1F17" w:rsidRDefault="00291F17" w:rsidP="001B15CC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1FDA" w:rsidRDefault="00B24E8D" w:rsidP="00674225">
      <w:pPr>
        <w:autoSpaceDE w:val="0"/>
        <w:autoSpaceDN w:val="0"/>
        <w:adjustRightInd w:val="0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C2981">
        <w:rPr>
          <w:rFonts w:ascii="Times New Roman" w:eastAsia="Times New Roman" w:hAnsi="Times New Roman" w:cs="Times New Roman"/>
          <w:sz w:val="28"/>
          <w:szCs w:val="28"/>
          <w:lang w:eastAsia="ru-RU"/>
        </w:rPr>
        <w:t>) до</w:t>
      </w:r>
      <w:r w:rsidR="00C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полнить</w:t>
      </w:r>
      <w:r w:rsidR="00EC2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</w:t>
      </w:r>
      <w:r w:rsidR="00CD743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C2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 «Порядок расчета </w:t>
      </w:r>
      <w:r w:rsidR="00EC2981" w:rsidRPr="008F0A6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</w:t>
      </w:r>
      <w:r w:rsidR="00EC298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EC2981" w:rsidRPr="008F0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объем</w:t>
      </w:r>
      <w:r w:rsidR="00EC298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C2981" w:rsidRPr="008F0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субвенций, предоставляемых местным бюджетам из государственного бюджета Республики Саха (Якутия) для осуществления органами местного самоуправления пере</w:t>
      </w:r>
      <w:r w:rsidR="00291F1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EC2981" w:rsidRPr="008F0A6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анных им отдельных государственных полномочий в области охраны труда»</w:t>
      </w:r>
      <w:r w:rsidR="00C80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FD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3E1FDA" w:rsidRDefault="003E1FDA" w:rsidP="003E1FDA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№ 3</w:t>
      </w:r>
    </w:p>
    <w:p w:rsidR="003E1FDA" w:rsidRPr="000126CF" w:rsidRDefault="003E1FDA" w:rsidP="003E1FDA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126CF">
        <w:rPr>
          <w:rFonts w:ascii="Times New Roman" w:eastAsia="Calibri" w:hAnsi="Times New Roman" w:cs="Times New Roman"/>
          <w:sz w:val="28"/>
          <w:szCs w:val="28"/>
        </w:rPr>
        <w:t>к Закону Республики Саха (Якутия)</w:t>
      </w:r>
    </w:p>
    <w:p w:rsidR="003E1FDA" w:rsidRPr="000126CF" w:rsidRDefault="003E1FDA" w:rsidP="003E1FDA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126CF">
        <w:rPr>
          <w:rFonts w:ascii="Times New Roman" w:eastAsia="Calibri" w:hAnsi="Times New Roman" w:cs="Times New Roman"/>
          <w:sz w:val="28"/>
          <w:szCs w:val="28"/>
        </w:rPr>
        <w:t>"О наделении органов местного самоуправления</w:t>
      </w:r>
    </w:p>
    <w:p w:rsidR="003E1FDA" w:rsidRPr="000126CF" w:rsidRDefault="003E1FDA" w:rsidP="003E1FDA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126CF">
        <w:rPr>
          <w:rFonts w:ascii="Times New Roman" w:eastAsia="Calibri" w:hAnsi="Times New Roman" w:cs="Times New Roman"/>
          <w:sz w:val="28"/>
          <w:szCs w:val="28"/>
        </w:rPr>
        <w:t>отдельными государственными полномочиями</w:t>
      </w:r>
    </w:p>
    <w:p w:rsidR="003E1FDA" w:rsidRDefault="003E1FDA" w:rsidP="003E1FDA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126CF">
        <w:rPr>
          <w:rFonts w:ascii="Times New Roman" w:eastAsia="Calibri" w:hAnsi="Times New Roman" w:cs="Times New Roman"/>
          <w:sz w:val="28"/>
          <w:szCs w:val="28"/>
        </w:rPr>
        <w:t>в области охраны труда"</w:t>
      </w:r>
    </w:p>
    <w:p w:rsidR="003E1FDA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Порядок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расчета общего объема субвенций, предоставляемых местным бюджетам из государственного бюджета Республики Саха (Якутия) для осуществления органами местного самоуправления Республики Саха (Якутия) переданных им отдельных государственных полномочий в области охраны труда 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Общий объем субвенций (</w:t>
      </w:r>
      <w:r w:rsidRPr="000A5124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0A5124">
        <w:rPr>
          <w:rFonts w:ascii="Times New Roman" w:eastAsia="Calibri" w:hAnsi="Times New Roman" w:cs="Times New Roman"/>
          <w:sz w:val="28"/>
          <w:szCs w:val="28"/>
        </w:rPr>
        <w:t>), предоставляемых местным бюджетам из государственного бюджета Республики Саха (Якутия) для осуществления органами местного самоуправления муниципальных районов и городских округов Республики Саха (Якутия) переданных им отдельных государственных полномочий в области охраны труда (далее - отдельные государственные полномочия), определяется по следующей формуле: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S =Σ S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где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S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- объем субвенций, необходимых i-му муниципальному образованию для осуществления муниципальным образованием отдельных государственных полномочий, на соответствующий год определяется по следующей формуле: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S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= ФОТ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+ N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oti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+ MЗ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>, где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ФОТ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- фонд оплаты труда работников, осуществляющих отдельные государственные полномочия, в i-м муниципальном образовании;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N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oti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- начисления на выплаты по оплате труда, в i-м муниципальном образовании. К указанным начислениям относятся начисления на заработную плату, перечисляемые работодателем в федеральный бюджет, бюджет Пенсионного фонда Российской </w:t>
      </w:r>
      <w:r w:rsidRPr="000A5124">
        <w:rPr>
          <w:rFonts w:ascii="Times New Roman" w:eastAsia="Calibri" w:hAnsi="Times New Roman" w:cs="Times New Roman"/>
          <w:sz w:val="28"/>
          <w:szCs w:val="28"/>
        </w:rPr>
        <w:lastRenderedPageBreak/>
        <w:t>Федерации, бюджет Фонда социального страхования Российской Федерации, бюджет Федерального фонда обязательного медицинского страхования, бюджеты территориальных фондов обязательного медицинского страхования в соответствии с федеральными законами и иными нормативными правовыми актами Российской Федерации;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МЗ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- материальные затраты на обеспечение деятельности органа местного самоуправления, осуществляющего отдельные государственные полномочия, в i-м муниципальном образовании. Данный показатель рассчитывается на основе нормативов формирования расходов на содержание органов местного самоуправления муниципальных образований Республики Саха (Якутия), утвержденных постановлением Правительства Республики Саха (Якутия).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Фонд оплаты труда работников, осуществляющих отдельные государственные полномочия, в i-м муниципальном образовании на соответствующий год определяется по следующей формуле: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ФОТ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= О * ДО * РК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* СН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* N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>, где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О – расчетный размер должностного оклада по занимаемой должности;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ДО – предельный норматив денежного содержания в муниципальных районах, городских округах Республики Саха (Якутия) по соответствующей группе должностей муниципальной службы Республики Саха (Якутия), утвержденный постановлением Правительства Республики Саха (Якутия);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PK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- районный коэффициент, установленный нормативным правовым актом Республики Саха (Якутия);</w:t>
      </w:r>
    </w:p>
    <w:p w:rsidR="003E1FDA" w:rsidRPr="000A5124" w:rsidRDefault="003E1FDA" w:rsidP="003E1FDA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СН</w:t>
      </w:r>
      <w:r w:rsidRPr="000A5124">
        <w:rPr>
          <w:rFonts w:ascii="Times New Roman" w:eastAsia="Calibri" w:hAnsi="Times New Roman" w:cs="Times New Roman"/>
          <w:sz w:val="28"/>
          <w:szCs w:val="28"/>
          <w:vertAlign w:val="subscript"/>
        </w:rPr>
        <w:t>i</w:t>
      </w:r>
      <w:r w:rsidRPr="000A5124">
        <w:rPr>
          <w:rFonts w:ascii="Times New Roman" w:eastAsia="Calibri" w:hAnsi="Times New Roman" w:cs="Times New Roman"/>
          <w:sz w:val="28"/>
          <w:szCs w:val="28"/>
        </w:rPr>
        <w:t xml:space="preserve"> - процентная надбавка</w:t>
      </w:r>
      <w:r w:rsidRPr="000A5124">
        <w:rPr>
          <w:rFonts w:ascii="Calibri" w:eastAsia="Calibri" w:hAnsi="Calibri" w:cs="Times New Roman"/>
        </w:rPr>
        <w:t xml:space="preserve"> </w:t>
      </w:r>
      <w:r w:rsidRPr="000A5124">
        <w:rPr>
          <w:rFonts w:ascii="Times New Roman" w:eastAsia="Calibri" w:hAnsi="Times New Roman" w:cs="Times New Roman"/>
          <w:sz w:val="28"/>
          <w:szCs w:val="28"/>
        </w:rPr>
        <w:t>за работу в районах Крайнего Севера и приравненных к ним местностей, установленная нормативным правовым актом Республики Саха (Якутия);</w:t>
      </w:r>
    </w:p>
    <w:p w:rsidR="003E1FDA" w:rsidRDefault="003E1FDA" w:rsidP="00DA19F7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0A5124">
        <w:rPr>
          <w:rFonts w:ascii="Times New Roman" w:eastAsia="Calibri" w:hAnsi="Times New Roman" w:cs="Times New Roman"/>
          <w:sz w:val="28"/>
          <w:szCs w:val="28"/>
        </w:rPr>
        <w:t>Nri - нормативная штатная численность работников, осуществляющих отдельные государственные полномочия</w:t>
      </w:r>
      <w:r w:rsidRPr="000A5124">
        <w:rPr>
          <w:rFonts w:ascii="Calibri" w:eastAsia="Calibri" w:hAnsi="Calibri" w:cs="Times New Roman"/>
        </w:rPr>
        <w:t xml:space="preserve"> </w:t>
      </w:r>
      <w:r w:rsidRPr="000A5124">
        <w:rPr>
          <w:rFonts w:ascii="Times New Roman" w:eastAsia="Calibri" w:hAnsi="Times New Roman" w:cs="Times New Roman"/>
          <w:sz w:val="28"/>
          <w:szCs w:val="28"/>
        </w:rPr>
        <w:t>в i-м муниципальном образовании. Данный показатель определяется в соответ</w:t>
      </w:r>
      <w:r>
        <w:rPr>
          <w:rFonts w:ascii="Times New Roman" w:eastAsia="Calibri" w:hAnsi="Times New Roman" w:cs="Times New Roman"/>
          <w:sz w:val="28"/>
          <w:szCs w:val="28"/>
        </w:rPr>
        <w:t>ствии с таблицей 2 приложения №</w:t>
      </w:r>
      <w:r w:rsidRPr="000A5124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настоящему закону</w:t>
      </w:r>
      <w:r w:rsidRPr="000A512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A19F7" w:rsidRPr="00DA19F7" w:rsidRDefault="00DA19F7" w:rsidP="00DA19F7">
      <w:pPr>
        <w:widowControl w:val="0"/>
        <w:overflowPunct w:val="0"/>
        <w:autoSpaceDE w:val="0"/>
        <w:autoSpaceDN w:val="0"/>
        <w:adjustRightInd w:val="0"/>
        <w:spacing w:after="0" w:line="360" w:lineRule="exact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B24E8D" w:rsidRDefault="00AA2233" w:rsidP="00B24E8D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Статья 2</w:t>
      </w:r>
    </w:p>
    <w:p w:rsidR="00AA2233" w:rsidRPr="00B24E8D" w:rsidRDefault="00B24E8D" w:rsidP="00B24E8D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B24E8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Закон вступает в силу с момента его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A2233" w:rsidRPr="00A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B24E8D" w:rsidRDefault="00AA2233" w:rsidP="00AA2233">
      <w:pPr>
        <w:tabs>
          <w:tab w:val="left" w:pos="6660"/>
        </w:tabs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bookmarkStart w:id="0" w:name="_GoBack"/>
      <w:bookmarkEnd w:id="0"/>
    </w:p>
    <w:p w:rsidR="00B24E8D" w:rsidRDefault="00B24E8D" w:rsidP="00AA2233">
      <w:pPr>
        <w:tabs>
          <w:tab w:val="left" w:pos="6660"/>
        </w:tabs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233" w:rsidRPr="00AA2233" w:rsidRDefault="00AA2233" w:rsidP="00AA2233">
      <w:pPr>
        <w:tabs>
          <w:tab w:val="left" w:pos="6660"/>
        </w:tabs>
        <w:spacing w:after="0" w:line="360" w:lineRule="auto"/>
        <w:ind w:right="2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AA2233" w:rsidRPr="00AA2233" w:rsidRDefault="00AA2233" w:rsidP="00AD7887">
      <w:pPr>
        <w:tabs>
          <w:tab w:val="left" w:pos="6660"/>
        </w:tabs>
        <w:spacing w:after="0" w:line="360" w:lineRule="auto"/>
        <w:ind w:right="227"/>
        <w:rPr>
          <w:rFonts w:ascii="Times New Roman" w:eastAsia="Times New Roman" w:hAnsi="Times New Roman" w:cs="Times New Roman"/>
          <w:iCs/>
          <w:spacing w:val="-2"/>
          <w:sz w:val="28"/>
          <w:szCs w:val="28"/>
          <w:lang w:eastAsia="ru-RU"/>
        </w:rPr>
      </w:pPr>
      <w:r w:rsidRPr="00AA223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Саха (Якутия)                                                                А. Николаев</w:t>
      </w:r>
    </w:p>
    <w:sectPr w:rsidR="00AA2233" w:rsidRPr="00AA2233" w:rsidSect="0015569E">
      <w:pgSz w:w="11906" w:h="16838"/>
      <w:pgMar w:top="1134" w:right="566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124" w:rsidRDefault="000A5124" w:rsidP="000A5124">
      <w:pPr>
        <w:spacing w:after="0" w:line="240" w:lineRule="auto"/>
      </w:pPr>
      <w:r>
        <w:separator/>
      </w:r>
    </w:p>
  </w:endnote>
  <w:endnote w:type="continuationSeparator" w:id="0">
    <w:p w:rsidR="000A5124" w:rsidRDefault="000A5124" w:rsidP="000A5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124" w:rsidRDefault="000A5124" w:rsidP="000A5124">
      <w:pPr>
        <w:spacing w:after="0" w:line="240" w:lineRule="auto"/>
      </w:pPr>
      <w:r>
        <w:separator/>
      </w:r>
    </w:p>
  </w:footnote>
  <w:footnote w:type="continuationSeparator" w:id="0">
    <w:p w:rsidR="000A5124" w:rsidRDefault="000A5124" w:rsidP="000A5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D336C"/>
    <w:multiLevelType w:val="hybridMultilevel"/>
    <w:tmpl w:val="F77006EA"/>
    <w:lvl w:ilvl="0" w:tplc="A4282D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33"/>
    <w:rsid w:val="0003421A"/>
    <w:rsid w:val="000A5124"/>
    <w:rsid w:val="000C07D2"/>
    <w:rsid w:val="00105A96"/>
    <w:rsid w:val="001147C8"/>
    <w:rsid w:val="001638AA"/>
    <w:rsid w:val="001838D1"/>
    <w:rsid w:val="001A409B"/>
    <w:rsid w:val="001B15CC"/>
    <w:rsid w:val="0026003D"/>
    <w:rsid w:val="00266543"/>
    <w:rsid w:val="0028227E"/>
    <w:rsid w:val="00291F17"/>
    <w:rsid w:val="00343B67"/>
    <w:rsid w:val="003511C4"/>
    <w:rsid w:val="0035753B"/>
    <w:rsid w:val="003B4FFF"/>
    <w:rsid w:val="003E1FDA"/>
    <w:rsid w:val="00407E2A"/>
    <w:rsid w:val="0042391B"/>
    <w:rsid w:val="00443AA6"/>
    <w:rsid w:val="00495291"/>
    <w:rsid w:val="00510254"/>
    <w:rsid w:val="00530E86"/>
    <w:rsid w:val="005374AF"/>
    <w:rsid w:val="00563F07"/>
    <w:rsid w:val="006145EF"/>
    <w:rsid w:val="00674225"/>
    <w:rsid w:val="006B4B93"/>
    <w:rsid w:val="007867BE"/>
    <w:rsid w:val="007B45CF"/>
    <w:rsid w:val="007E0F93"/>
    <w:rsid w:val="007F4550"/>
    <w:rsid w:val="007F4BBC"/>
    <w:rsid w:val="008E2CE9"/>
    <w:rsid w:val="008F0A67"/>
    <w:rsid w:val="008F72D0"/>
    <w:rsid w:val="009C25C8"/>
    <w:rsid w:val="00A163E9"/>
    <w:rsid w:val="00A618B7"/>
    <w:rsid w:val="00AA2233"/>
    <w:rsid w:val="00AD7887"/>
    <w:rsid w:val="00B22A5E"/>
    <w:rsid w:val="00B24827"/>
    <w:rsid w:val="00B24E8D"/>
    <w:rsid w:val="00B470DE"/>
    <w:rsid w:val="00B801CF"/>
    <w:rsid w:val="00BE2EC9"/>
    <w:rsid w:val="00C04760"/>
    <w:rsid w:val="00C05200"/>
    <w:rsid w:val="00C63021"/>
    <w:rsid w:val="00C743F5"/>
    <w:rsid w:val="00C8092A"/>
    <w:rsid w:val="00C83740"/>
    <w:rsid w:val="00CA44DA"/>
    <w:rsid w:val="00CA65B9"/>
    <w:rsid w:val="00CB3490"/>
    <w:rsid w:val="00CD743E"/>
    <w:rsid w:val="00D657F3"/>
    <w:rsid w:val="00DA19F7"/>
    <w:rsid w:val="00DE4BDF"/>
    <w:rsid w:val="00EC2981"/>
    <w:rsid w:val="00F81BCE"/>
    <w:rsid w:val="00F8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37C84"/>
  <w15:chartTrackingRefBased/>
  <w15:docId w15:val="{C433F5B7-654C-484E-A19F-6B1D22B87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C25C8"/>
    <w:rPr>
      <w:rFonts w:ascii="Segoe UI" w:hAnsi="Segoe UI" w:cs="Segoe UI"/>
      <w:sz w:val="18"/>
      <w:szCs w:val="18"/>
    </w:rPr>
  </w:style>
  <w:style w:type="paragraph" w:styleId="a5">
    <w:name w:val="footnote text"/>
    <w:basedOn w:val="a"/>
    <w:link w:val="a6"/>
    <w:uiPriority w:val="99"/>
    <w:semiHidden/>
    <w:unhideWhenUsed/>
    <w:rsid w:val="000A512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A5124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0A5124"/>
    <w:rPr>
      <w:vertAlign w:val="superscript"/>
    </w:rPr>
  </w:style>
  <w:style w:type="paragraph" w:customStyle="1" w:styleId="ConsPlusCell">
    <w:name w:val="ConsPlusCell"/>
    <w:uiPriority w:val="99"/>
    <w:rsid w:val="00291F1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Татьяна Афанасьевна</dc:creator>
  <cp:keywords/>
  <dc:description/>
  <cp:lastModifiedBy>Торопов Константин Игоревич</cp:lastModifiedBy>
  <cp:revision>10</cp:revision>
  <cp:lastPrinted>2021-09-22T09:52:00Z</cp:lastPrinted>
  <dcterms:created xsi:type="dcterms:W3CDTF">2021-10-21T09:29:00Z</dcterms:created>
  <dcterms:modified xsi:type="dcterms:W3CDTF">2022-02-14T01:39:00Z</dcterms:modified>
</cp:coreProperties>
</file>