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BBC" w:rsidRPr="00604091" w:rsidRDefault="00E11BBC" w:rsidP="00E11BBC">
      <w:pPr>
        <w:jc w:val="right"/>
        <w:rPr>
          <w:rFonts w:ascii="Times New Roman" w:hAnsi="Times New Roman" w:cs="Times New Roman"/>
          <w:sz w:val="28"/>
          <w:szCs w:val="28"/>
        </w:rPr>
      </w:pPr>
      <w:r w:rsidRPr="00604091">
        <w:rPr>
          <w:rFonts w:ascii="Times New Roman" w:hAnsi="Times New Roman" w:cs="Times New Roman"/>
          <w:sz w:val="28"/>
          <w:szCs w:val="28"/>
        </w:rPr>
        <w:t>Проект</w:t>
      </w:r>
    </w:p>
    <w:p w:rsidR="00E11BBC" w:rsidRPr="00604091" w:rsidRDefault="00E11BBC" w:rsidP="00E11BB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УКАЗ</w:t>
      </w:r>
    </w:p>
    <w:p w:rsidR="00E11BBC" w:rsidRPr="00604091" w:rsidRDefault="00E11BBC" w:rsidP="00E11BB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4091">
        <w:rPr>
          <w:rFonts w:ascii="Times New Roman" w:hAnsi="Times New Roman" w:cs="Times New Roman"/>
          <w:b/>
          <w:bCs/>
          <w:sz w:val="28"/>
          <w:szCs w:val="28"/>
        </w:rPr>
        <w:t>ГЛАВЫ РЕСПУБЛИКИ САХА (ЯКУТИЯ)</w:t>
      </w:r>
    </w:p>
    <w:p w:rsidR="00E11BBC" w:rsidRPr="00604091" w:rsidRDefault="00E11BBC" w:rsidP="00E11BB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4091"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__________________________________________________________________</w:t>
      </w:r>
    </w:p>
    <w:p w:rsidR="00E11BBC" w:rsidRPr="00604091" w:rsidRDefault="00E11BBC" w:rsidP="00E11BB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4091">
        <w:rPr>
          <w:rFonts w:ascii="Times New Roman" w:hAnsi="Times New Roman" w:cs="Times New Roman"/>
          <w:b/>
          <w:bCs/>
          <w:sz w:val="28"/>
          <w:szCs w:val="28"/>
        </w:rPr>
        <w:t>от «____»_____________202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604091">
        <w:rPr>
          <w:rFonts w:ascii="Times New Roman" w:hAnsi="Times New Roman" w:cs="Times New Roman"/>
          <w:b/>
          <w:bCs/>
          <w:sz w:val="28"/>
          <w:szCs w:val="28"/>
        </w:rPr>
        <w:t xml:space="preserve"> года №______</w:t>
      </w:r>
    </w:p>
    <w:p w:rsidR="00E11BBC" w:rsidRPr="00604091" w:rsidRDefault="00E11BBC" w:rsidP="00E11B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1BBC" w:rsidRDefault="00E11BBC" w:rsidP="00E11BB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5217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Положение об организации и ведении </w:t>
      </w:r>
    </w:p>
    <w:p w:rsidR="00E11BBC" w:rsidRDefault="00E11BBC" w:rsidP="00E11BB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гражданской обороны в Республике Саха (Якутия), утвержденное </w:t>
      </w:r>
    </w:p>
    <w:p w:rsidR="00E11BBC" w:rsidRDefault="00E11BBC" w:rsidP="00E11BB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5217">
        <w:rPr>
          <w:rFonts w:ascii="Times New Roman" w:hAnsi="Times New Roman" w:cs="Times New Roman"/>
          <w:b/>
          <w:bCs/>
          <w:sz w:val="28"/>
          <w:szCs w:val="28"/>
        </w:rPr>
        <w:t>Указ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ом Президента </w:t>
      </w:r>
      <w:r w:rsidRPr="00B45217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Саха (Якутия) </w:t>
      </w:r>
    </w:p>
    <w:p w:rsidR="00E11BBC" w:rsidRDefault="00E11BBC" w:rsidP="00E11BB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10 марта 2009 г. № 1322   </w:t>
      </w:r>
    </w:p>
    <w:p w:rsidR="00E11BBC" w:rsidRDefault="00E11BBC" w:rsidP="00E11BB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1BBC" w:rsidRDefault="00ED5CC0" w:rsidP="00ED5CC0">
      <w:pPr>
        <w:tabs>
          <w:tab w:val="left" w:pos="709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11BBC" w:rsidRPr="001E7829">
        <w:rPr>
          <w:rFonts w:ascii="Times New Roman" w:hAnsi="Times New Roman" w:cs="Times New Roman"/>
          <w:sz w:val="28"/>
          <w:szCs w:val="28"/>
        </w:rPr>
        <w:t>В</w:t>
      </w:r>
      <w:r w:rsidR="00E11BBC">
        <w:rPr>
          <w:rFonts w:ascii="Times New Roman" w:hAnsi="Times New Roman" w:cs="Times New Roman"/>
          <w:sz w:val="28"/>
          <w:szCs w:val="28"/>
        </w:rPr>
        <w:t xml:space="preserve"> целях приведения в соответствие с </w:t>
      </w:r>
      <w:r w:rsidR="00E11BBC" w:rsidRPr="00B52D76">
        <w:rPr>
          <w:rFonts w:ascii="Times New Roman" w:hAnsi="Times New Roman" w:cs="Times New Roman"/>
          <w:sz w:val="28"/>
          <w:szCs w:val="28"/>
        </w:rPr>
        <w:t xml:space="preserve">Федеральным законом от </w:t>
      </w:r>
      <w:r w:rsidR="00E11BBC">
        <w:rPr>
          <w:rFonts w:ascii="Times New Roman" w:hAnsi="Times New Roman" w:cs="Times New Roman"/>
          <w:sz w:val="28"/>
          <w:szCs w:val="28"/>
        </w:rPr>
        <w:t>28февраля 1998 г. №28</w:t>
      </w:r>
      <w:r w:rsidR="00E11BBC" w:rsidRPr="00B52D76">
        <w:rPr>
          <w:rFonts w:ascii="Times New Roman" w:hAnsi="Times New Roman" w:cs="Times New Roman"/>
          <w:sz w:val="28"/>
          <w:szCs w:val="28"/>
        </w:rPr>
        <w:t xml:space="preserve">-ФЗ </w:t>
      </w:r>
      <w:r w:rsidR="00E11BBC">
        <w:rPr>
          <w:rFonts w:ascii="Times New Roman" w:hAnsi="Times New Roman" w:cs="Times New Roman"/>
          <w:sz w:val="28"/>
          <w:szCs w:val="28"/>
        </w:rPr>
        <w:t>«</w:t>
      </w:r>
      <w:r w:rsidR="00E11BBC" w:rsidRPr="00B52D76">
        <w:rPr>
          <w:rFonts w:ascii="Times New Roman" w:hAnsi="Times New Roman" w:cs="Times New Roman"/>
          <w:sz w:val="28"/>
          <w:szCs w:val="28"/>
        </w:rPr>
        <w:t xml:space="preserve">О </w:t>
      </w:r>
      <w:r w:rsidR="00E11BBC">
        <w:rPr>
          <w:rFonts w:ascii="Times New Roman" w:hAnsi="Times New Roman" w:cs="Times New Roman"/>
          <w:sz w:val="28"/>
          <w:szCs w:val="28"/>
        </w:rPr>
        <w:t>гражданской обороне», 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BB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BB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1BBC"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BB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BB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BB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BB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BBC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BB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BBC">
        <w:rPr>
          <w:rFonts w:ascii="Times New Roman" w:hAnsi="Times New Roman" w:cs="Times New Roman"/>
          <w:sz w:val="28"/>
          <w:szCs w:val="28"/>
        </w:rPr>
        <w:t>ю:</w:t>
      </w:r>
    </w:p>
    <w:p w:rsidR="00E11BBC" w:rsidRPr="00604091" w:rsidRDefault="000D2B22" w:rsidP="00CC79B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D5CC0">
        <w:rPr>
          <w:rFonts w:ascii="Times New Roman" w:hAnsi="Times New Roman" w:cs="Times New Roman"/>
          <w:sz w:val="28"/>
          <w:szCs w:val="28"/>
        </w:rPr>
        <w:t xml:space="preserve"> 1. </w:t>
      </w:r>
      <w:r w:rsidR="00E11BBC" w:rsidRPr="00604091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E11BBC">
        <w:rPr>
          <w:rFonts w:ascii="Times New Roman" w:hAnsi="Times New Roman" w:cs="Times New Roman"/>
          <w:sz w:val="28"/>
          <w:szCs w:val="28"/>
        </w:rPr>
        <w:t xml:space="preserve">Положение об организации и ведении гражданской обороны в Республике Саха (Якутия), утвержденное </w:t>
      </w:r>
      <w:r w:rsidR="00E11BBC" w:rsidRPr="00B52D76">
        <w:rPr>
          <w:rFonts w:ascii="Times New Roman" w:hAnsi="Times New Roman" w:cs="Times New Roman"/>
          <w:sz w:val="28"/>
          <w:szCs w:val="28"/>
        </w:rPr>
        <w:t>Указом Прези</w:t>
      </w:r>
      <w:r w:rsidR="00E11BBC">
        <w:rPr>
          <w:rFonts w:ascii="Times New Roman" w:hAnsi="Times New Roman" w:cs="Times New Roman"/>
          <w:sz w:val="28"/>
          <w:szCs w:val="28"/>
        </w:rPr>
        <w:t xml:space="preserve">дента Республики Саха (Якутия) </w:t>
      </w:r>
      <w:r w:rsidR="00E11BBC" w:rsidRPr="00B52D76">
        <w:rPr>
          <w:rFonts w:ascii="Times New Roman" w:hAnsi="Times New Roman" w:cs="Times New Roman"/>
          <w:sz w:val="28"/>
          <w:szCs w:val="28"/>
        </w:rPr>
        <w:t>от 10 марта 2009 г. № 1322</w:t>
      </w:r>
      <w:r w:rsidR="00E11BBC">
        <w:rPr>
          <w:rFonts w:ascii="Times New Roman" w:hAnsi="Times New Roman" w:cs="Times New Roman"/>
          <w:sz w:val="28"/>
          <w:szCs w:val="28"/>
        </w:rPr>
        <w:t xml:space="preserve">, </w:t>
      </w:r>
      <w:r w:rsidR="00E11BBC" w:rsidRPr="00604091">
        <w:rPr>
          <w:rFonts w:ascii="Times New Roman" w:hAnsi="Times New Roman" w:cs="Times New Roman"/>
          <w:sz w:val="28"/>
          <w:szCs w:val="28"/>
        </w:rPr>
        <w:t>следующ</w:t>
      </w:r>
      <w:r w:rsidR="00E11BBC">
        <w:rPr>
          <w:rFonts w:ascii="Times New Roman" w:hAnsi="Times New Roman" w:cs="Times New Roman"/>
          <w:sz w:val="28"/>
          <w:szCs w:val="28"/>
        </w:rPr>
        <w:t>и</w:t>
      </w:r>
      <w:r w:rsidR="00E11BBC" w:rsidRPr="00604091">
        <w:rPr>
          <w:rFonts w:ascii="Times New Roman" w:hAnsi="Times New Roman" w:cs="Times New Roman"/>
          <w:sz w:val="28"/>
          <w:szCs w:val="28"/>
        </w:rPr>
        <w:t>е изменени</w:t>
      </w:r>
      <w:r w:rsidR="00E11BBC">
        <w:rPr>
          <w:rFonts w:ascii="Times New Roman" w:hAnsi="Times New Roman" w:cs="Times New Roman"/>
          <w:sz w:val="28"/>
          <w:szCs w:val="28"/>
        </w:rPr>
        <w:t>я</w:t>
      </w:r>
      <w:r w:rsidR="00E11BBC" w:rsidRPr="00604091">
        <w:rPr>
          <w:rFonts w:ascii="Times New Roman" w:hAnsi="Times New Roman" w:cs="Times New Roman"/>
          <w:sz w:val="28"/>
          <w:szCs w:val="28"/>
        </w:rPr>
        <w:t>:</w:t>
      </w:r>
    </w:p>
    <w:p w:rsidR="000C12A6" w:rsidRDefault="00ED5CC0" w:rsidP="00ED5CC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1)</w:t>
      </w:r>
      <w:r w:rsidR="002F522C">
        <w:rPr>
          <w:rFonts w:ascii="Times New Roman" w:hAnsi="Times New Roman" w:cs="Times New Roman"/>
          <w:sz w:val="28"/>
          <w:szCs w:val="28"/>
        </w:rPr>
        <w:t xml:space="preserve"> </w:t>
      </w:r>
      <w:r w:rsidR="00571537">
        <w:rPr>
          <w:rFonts w:ascii="Times New Roman" w:hAnsi="Times New Roman" w:cs="Times New Roman"/>
          <w:sz w:val="28"/>
          <w:szCs w:val="28"/>
        </w:rPr>
        <w:t>п</w:t>
      </w:r>
      <w:r w:rsidR="000C12A6">
        <w:rPr>
          <w:rFonts w:ascii="Times New Roman" w:hAnsi="Times New Roman" w:cs="Times New Roman"/>
          <w:sz w:val="28"/>
          <w:szCs w:val="28"/>
        </w:rPr>
        <w:t>ункт</w:t>
      </w:r>
      <w:r w:rsidR="002F522C">
        <w:rPr>
          <w:rFonts w:ascii="Times New Roman" w:hAnsi="Times New Roman" w:cs="Times New Roman"/>
          <w:sz w:val="28"/>
          <w:szCs w:val="28"/>
        </w:rPr>
        <w:t xml:space="preserve"> 1.2 </w:t>
      </w:r>
      <w:r w:rsidR="000C12A6">
        <w:rPr>
          <w:rFonts w:ascii="Times New Roman" w:hAnsi="Times New Roman" w:cs="Times New Roman"/>
          <w:sz w:val="28"/>
          <w:szCs w:val="28"/>
        </w:rPr>
        <w:t>изложить в следующей ред</w:t>
      </w:r>
      <w:bookmarkStart w:id="0" w:name="_GoBack"/>
      <w:bookmarkEnd w:id="0"/>
      <w:r w:rsidR="000C12A6">
        <w:rPr>
          <w:rFonts w:ascii="Times New Roman" w:hAnsi="Times New Roman" w:cs="Times New Roman"/>
          <w:sz w:val="28"/>
          <w:szCs w:val="28"/>
        </w:rPr>
        <w:t>акции:</w:t>
      </w:r>
    </w:p>
    <w:p w:rsidR="00E11BBC" w:rsidRPr="00E11BBC" w:rsidRDefault="00ED5CC0" w:rsidP="00ED5CC0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11BBC">
        <w:rPr>
          <w:rFonts w:ascii="Times New Roman" w:hAnsi="Times New Roman" w:cs="Times New Roman"/>
          <w:sz w:val="28"/>
          <w:szCs w:val="28"/>
        </w:rPr>
        <w:t>«</w:t>
      </w:r>
      <w:r w:rsidR="000C12A6">
        <w:rPr>
          <w:rFonts w:ascii="Times New Roman" w:hAnsi="Times New Roman" w:cs="Times New Roman"/>
          <w:sz w:val="28"/>
          <w:szCs w:val="28"/>
        </w:rPr>
        <w:t xml:space="preserve">1.2. </w:t>
      </w:r>
      <w:r w:rsidR="00E11BBC">
        <w:rPr>
          <w:rFonts w:ascii="Times New Roman" w:hAnsi="Times New Roman" w:cs="Times New Roman"/>
          <w:sz w:val="28"/>
          <w:szCs w:val="28"/>
        </w:rPr>
        <w:t>нормативн</w:t>
      </w:r>
      <w:r w:rsidR="00510546">
        <w:rPr>
          <w:rFonts w:ascii="Times New Roman" w:hAnsi="Times New Roman" w:cs="Times New Roman"/>
          <w:sz w:val="28"/>
          <w:szCs w:val="28"/>
        </w:rPr>
        <w:t>ыми</w:t>
      </w:r>
      <w:r w:rsidR="00E11BBC">
        <w:rPr>
          <w:rFonts w:ascii="Times New Roman" w:hAnsi="Times New Roman" w:cs="Times New Roman"/>
          <w:sz w:val="28"/>
          <w:szCs w:val="28"/>
        </w:rPr>
        <w:t xml:space="preserve"> правовыми актами </w:t>
      </w:r>
      <w:r w:rsidR="00F06904" w:rsidRPr="00E11BBC">
        <w:rPr>
          <w:rFonts w:ascii="Times New Roman" w:hAnsi="Times New Roman" w:cs="Times New Roman"/>
          <w:sz w:val="28"/>
          <w:szCs w:val="28"/>
        </w:rPr>
        <w:t>Министерства Российской Федерации по делам гражданской обороны, чрезвычайным ситуациям и ликвидации последствий стихийных бедствий</w:t>
      </w:r>
      <w:r w:rsidR="00510546">
        <w:rPr>
          <w:rFonts w:ascii="Times New Roman" w:hAnsi="Times New Roman" w:cs="Times New Roman"/>
          <w:sz w:val="28"/>
          <w:szCs w:val="28"/>
        </w:rPr>
        <w:t>»;</w:t>
      </w:r>
    </w:p>
    <w:p w:rsidR="000C12A6" w:rsidRPr="000C12A6" w:rsidRDefault="00ED5CC0" w:rsidP="00ED5C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4421"/>
      <w:r>
        <w:rPr>
          <w:rFonts w:ascii="Times New Roman" w:hAnsi="Times New Roman" w:cs="Times New Roman"/>
          <w:sz w:val="28"/>
          <w:szCs w:val="28"/>
        </w:rPr>
        <w:t xml:space="preserve">          2) </w:t>
      </w:r>
      <w:r w:rsidR="0034290E" w:rsidRPr="000C12A6">
        <w:rPr>
          <w:rFonts w:ascii="Times New Roman" w:hAnsi="Times New Roman" w:cs="Times New Roman"/>
          <w:sz w:val="28"/>
          <w:szCs w:val="28"/>
        </w:rPr>
        <w:t xml:space="preserve">абзац </w:t>
      </w:r>
      <w:r w:rsidR="0034290E">
        <w:rPr>
          <w:rFonts w:ascii="Times New Roman" w:hAnsi="Times New Roman" w:cs="Times New Roman"/>
          <w:sz w:val="28"/>
          <w:szCs w:val="28"/>
        </w:rPr>
        <w:t>т</w:t>
      </w:r>
      <w:r w:rsidR="00510546">
        <w:rPr>
          <w:rFonts w:ascii="Times New Roman" w:hAnsi="Times New Roman" w:cs="Times New Roman"/>
          <w:sz w:val="28"/>
          <w:szCs w:val="28"/>
        </w:rPr>
        <w:t>ретий</w:t>
      </w:r>
      <w:r w:rsidR="00CC03E2">
        <w:rPr>
          <w:rFonts w:ascii="Times New Roman" w:hAnsi="Times New Roman" w:cs="Times New Roman"/>
          <w:sz w:val="28"/>
          <w:szCs w:val="28"/>
        </w:rPr>
        <w:t xml:space="preserve"> </w:t>
      </w:r>
      <w:r w:rsidR="0063150B" w:rsidRPr="000C12A6">
        <w:rPr>
          <w:rFonts w:ascii="Times New Roman" w:hAnsi="Times New Roman" w:cs="Times New Roman"/>
          <w:sz w:val="28"/>
          <w:szCs w:val="28"/>
        </w:rPr>
        <w:t xml:space="preserve">пункта 4.13 изложить в следующей редакции: </w:t>
      </w:r>
    </w:p>
    <w:p w:rsidR="003461F5" w:rsidRDefault="00ED5CC0" w:rsidP="00CC79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3150B" w:rsidRPr="000C12A6">
        <w:rPr>
          <w:rFonts w:ascii="Times New Roman" w:hAnsi="Times New Roman" w:cs="Times New Roman"/>
          <w:sz w:val="28"/>
          <w:szCs w:val="28"/>
        </w:rPr>
        <w:t>«</w:t>
      </w:r>
      <w:r w:rsidR="007A6E49" w:rsidRPr="000C12A6">
        <w:rPr>
          <w:rFonts w:ascii="Times New Roman" w:hAnsi="Times New Roman" w:cs="Times New Roman"/>
          <w:sz w:val="28"/>
          <w:szCs w:val="28"/>
        </w:rPr>
        <w:t xml:space="preserve">Положение о спасательной службе (службе гражданской обороны) </w:t>
      </w:r>
      <w:r w:rsidR="000224C9" w:rsidRPr="000C12A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0224C9" w:rsidRPr="000C12A6">
        <w:rPr>
          <w:rFonts w:ascii="Arial" w:hAnsi="Arial" w:cs="Arial"/>
          <w:sz w:val="24"/>
          <w:szCs w:val="24"/>
        </w:rPr>
        <w:t xml:space="preserve"> </w:t>
      </w:r>
      <w:r w:rsidR="007A6E49" w:rsidRPr="000C12A6">
        <w:rPr>
          <w:rFonts w:ascii="Times New Roman" w:hAnsi="Times New Roman" w:cs="Times New Roman"/>
          <w:sz w:val="28"/>
          <w:szCs w:val="28"/>
        </w:rPr>
        <w:t xml:space="preserve">Республики Саха (Якутия) разрабатывается </w:t>
      </w:r>
      <w:r w:rsidR="000224C9" w:rsidRPr="000C12A6">
        <w:rPr>
          <w:rFonts w:ascii="Times New Roman" w:hAnsi="Times New Roman" w:cs="Times New Roman"/>
          <w:sz w:val="28"/>
          <w:szCs w:val="28"/>
        </w:rPr>
        <w:t>органом местного самоуправления и согласовывается с руководителем соответствующей спасательной службы Республики Саха (Якутия)</w:t>
      </w:r>
      <w:r w:rsidR="007A6E49" w:rsidRPr="000C12A6">
        <w:rPr>
          <w:rFonts w:ascii="Times New Roman" w:hAnsi="Times New Roman" w:cs="Times New Roman"/>
          <w:sz w:val="28"/>
          <w:szCs w:val="28"/>
        </w:rPr>
        <w:t xml:space="preserve"> и утверждается руководителем </w:t>
      </w:r>
      <w:r w:rsidR="00D6192B" w:rsidRPr="000C12A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0224C9" w:rsidRPr="000C12A6">
        <w:rPr>
          <w:rFonts w:ascii="Times New Roman" w:hAnsi="Times New Roman" w:cs="Times New Roman"/>
          <w:sz w:val="28"/>
          <w:szCs w:val="28"/>
        </w:rPr>
        <w:t xml:space="preserve"> Республики Саха Якутия</w:t>
      </w:r>
      <w:r w:rsidR="0063150B" w:rsidRPr="000C12A6">
        <w:rPr>
          <w:rFonts w:ascii="Times New Roman" w:hAnsi="Times New Roman" w:cs="Times New Roman"/>
          <w:sz w:val="28"/>
          <w:szCs w:val="28"/>
        </w:rPr>
        <w:t>»</w:t>
      </w:r>
      <w:r w:rsidR="00510546">
        <w:rPr>
          <w:rFonts w:ascii="Times New Roman" w:hAnsi="Times New Roman" w:cs="Times New Roman"/>
          <w:sz w:val="28"/>
          <w:szCs w:val="28"/>
        </w:rPr>
        <w:t>;</w:t>
      </w:r>
    </w:p>
    <w:p w:rsidR="00510546" w:rsidRDefault="00ED5CC0" w:rsidP="003461F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34290E">
        <w:rPr>
          <w:rFonts w:ascii="Times New Roman" w:hAnsi="Times New Roman" w:cs="Times New Roman"/>
          <w:sz w:val="28"/>
          <w:szCs w:val="28"/>
        </w:rPr>
        <w:t xml:space="preserve"> </w:t>
      </w:r>
      <w:r w:rsidR="005A1212">
        <w:rPr>
          <w:rFonts w:ascii="Times New Roman" w:hAnsi="Times New Roman" w:cs="Times New Roman"/>
          <w:sz w:val="28"/>
          <w:szCs w:val="28"/>
        </w:rPr>
        <w:t xml:space="preserve">абзац </w:t>
      </w:r>
      <w:r w:rsidR="0034290E">
        <w:rPr>
          <w:rFonts w:ascii="Times New Roman" w:hAnsi="Times New Roman" w:cs="Times New Roman"/>
          <w:sz w:val="28"/>
          <w:szCs w:val="28"/>
        </w:rPr>
        <w:t>в</w:t>
      </w:r>
      <w:r w:rsidR="005A1212">
        <w:rPr>
          <w:rFonts w:ascii="Times New Roman" w:hAnsi="Times New Roman" w:cs="Times New Roman"/>
          <w:sz w:val="28"/>
          <w:szCs w:val="28"/>
        </w:rPr>
        <w:t xml:space="preserve">торой </w:t>
      </w:r>
      <w:r w:rsidR="00710CB3">
        <w:rPr>
          <w:rFonts w:ascii="Times New Roman" w:hAnsi="Times New Roman" w:cs="Times New Roman"/>
          <w:sz w:val="28"/>
          <w:szCs w:val="28"/>
        </w:rPr>
        <w:t>пункта 4.18</w:t>
      </w:r>
      <w:r w:rsidR="0063150B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4231CF" w:rsidRDefault="0063150B" w:rsidP="003461F5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</w:rPr>
      </w:pPr>
      <w:r w:rsidRPr="00CC79BA">
        <w:rPr>
          <w:rFonts w:ascii="Times New Roman" w:hAnsi="Times New Roman" w:cs="Times New Roman"/>
          <w:sz w:val="28"/>
        </w:rPr>
        <w:t>«</w:t>
      </w:r>
      <w:r w:rsidR="004679B2" w:rsidRPr="00CC79BA">
        <w:rPr>
          <w:rFonts w:ascii="Times New Roman" w:hAnsi="Times New Roman" w:cs="Times New Roman"/>
          <w:sz w:val="28"/>
        </w:rPr>
        <w:t xml:space="preserve">Сбор и обмен информацией осуществляются организациями, эксплуатирующими опасные производственные объекты I и II классов </w:t>
      </w:r>
      <w:r w:rsidR="004679B2" w:rsidRPr="00CC79BA">
        <w:rPr>
          <w:rFonts w:ascii="Times New Roman" w:hAnsi="Times New Roman" w:cs="Times New Roman"/>
          <w:sz w:val="28"/>
        </w:rPr>
        <w:lastRenderedPageBreak/>
        <w:t xml:space="preserve">опасности, особо </w:t>
      </w:r>
      <w:proofErr w:type="spellStart"/>
      <w:r w:rsidR="004679B2" w:rsidRPr="00CC79BA">
        <w:rPr>
          <w:rFonts w:ascii="Times New Roman" w:hAnsi="Times New Roman" w:cs="Times New Roman"/>
          <w:sz w:val="28"/>
        </w:rPr>
        <w:t>радиационно</w:t>
      </w:r>
      <w:proofErr w:type="spellEnd"/>
      <w:r w:rsidR="004679B2" w:rsidRPr="00CC79BA">
        <w:rPr>
          <w:rFonts w:ascii="Times New Roman" w:hAnsi="Times New Roman" w:cs="Times New Roman"/>
          <w:sz w:val="28"/>
        </w:rPr>
        <w:t xml:space="preserve"> опасные и </w:t>
      </w:r>
      <w:proofErr w:type="spellStart"/>
      <w:r w:rsidR="004679B2" w:rsidRPr="00CC79BA">
        <w:rPr>
          <w:rFonts w:ascii="Times New Roman" w:hAnsi="Times New Roman" w:cs="Times New Roman"/>
          <w:sz w:val="28"/>
        </w:rPr>
        <w:t>ядерно</w:t>
      </w:r>
      <w:proofErr w:type="spellEnd"/>
      <w:r w:rsidR="004679B2" w:rsidRPr="00CC79BA">
        <w:rPr>
          <w:rFonts w:ascii="Times New Roman" w:hAnsi="Times New Roman" w:cs="Times New Roman"/>
          <w:sz w:val="28"/>
        </w:rPr>
        <w:t xml:space="preserve"> опасные производства и объекты, гидротехнические сооружения чрезвычайно высокой опасности и гидротехнические сооружения высокой опасности, а также организациями, отнесенными в установленном порядке к категориям по гражданской обороне, органами государственной власти Республики Саха (Якутия)</w:t>
      </w:r>
      <w:r w:rsidR="004231CF" w:rsidRPr="00CC79BA">
        <w:rPr>
          <w:rFonts w:ascii="Times New Roman" w:hAnsi="Times New Roman" w:cs="Times New Roman"/>
          <w:sz w:val="28"/>
        </w:rPr>
        <w:t xml:space="preserve"> и представляются в территориальный орган федерального органа исполнительной власти по субъекту Российской Федерации, уполномоченный на решение задач в области гражданской обороны, т.е. </w:t>
      </w:r>
      <w:r w:rsidR="00CC79BA" w:rsidRPr="00CC79BA">
        <w:rPr>
          <w:rFonts w:ascii="Times New Roman" w:hAnsi="Times New Roman" w:cs="Times New Roman"/>
          <w:sz w:val="28"/>
        </w:rPr>
        <w:t>Главное управление Министерства Российской Федерации по делам гражданской обороны чрезвычайным ситуациям и ликвидации последствий стихийных бедствий по Республике Саха (Якутия)</w:t>
      </w:r>
      <w:r w:rsidR="00CC79BA">
        <w:rPr>
          <w:rFonts w:ascii="Times New Roman" w:hAnsi="Times New Roman" w:cs="Times New Roman"/>
          <w:sz w:val="28"/>
        </w:rPr>
        <w:t>»</w:t>
      </w:r>
    </w:p>
    <w:p w:rsidR="005A1212" w:rsidRPr="00CC79BA" w:rsidRDefault="005A1212" w:rsidP="003461F5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4) </w:t>
      </w:r>
      <w:r>
        <w:rPr>
          <w:rFonts w:ascii="Times New Roman" w:hAnsi="Times New Roman" w:cs="Times New Roman"/>
          <w:sz w:val="28"/>
          <w:szCs w:val="28"/>
        </w:rPr>
        <w:t xml:space="preserve">абзац </w:t>
      </w:r>
      <w:r>
        <w:rPr>
          <w:rFonts w:ascii="Times New Roman" w:hAnsi="Times New Roman" w:cs="Times New Roman"/>
          <w:sz w:val="28"/>
          <w:szCs w:val="28"/>
        </w:rPr>
        <w:t>третий</w:t>
      </w:r>
      <w:r>
        <w:rPr>
          <w:rFonts w:ascii="Times New Roman" w:hAnsi="Times New Roman" w:cs="Times New Roman"/>
          <w:sz w:val="28"/>
          <w:szCs w:val="28"/>
        </w:rPr>
        <w:t xml:space="preserve"> пункта 4.18 изложить в следующей редакции:</w:t>
      </w:r>
    </w:p>
    <w:p w:rsidR="004231CF" w:rsidRPr="004231CF" w:rsidRDefault="005A1212" w:rsidP="005A1212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</w:t>
      </w:r>
      <w:r w:rsidR="004231CF" w:rsidRPr="004231CF">
        <w:rPr>
          <w:rFonts w:ascii="Times New Roman" w:hAnsi="Times New Roman" w:cs="Times New Roman"/>
          <w:sz w:val="28"/>
          <w:szCs w:val="28"/>
        </w:rPr>
        <w:t xml:space="preserve">Порядок сбора и обмена информацией в области гражданской обороны, формы донесений и сроки их представления на территории республики определяется </w:t>
      </w:r>
      <w:r w:rsidR="003461F5">
        <w:rPr>
          <w:rFonts w:ascii="Times New Roman" w:hAnsi="Times New Roman" w:cs="Times New Roman"/>
          <w:sz w:val="28"/>
          <w:szCs w:val="28"/>
        </w:rPr>
        <w:t xml:space="preserve">регламентом сбора и обмена информацией в области </w:t>
      </w:r>
      <w:r w:rsidR="002E4624">
        <w:rPr>
          <w:rFonts w:ascii="Times New Roman" w:hAnsi="Times New Roman" w:cs="Times New Roman"/>
          <w:sz w:val="28"/>
          <w:szCs w:val="28"/>
        </w:rPr>
        <w:t>гражданской обороны, утвержденный</w:t>
      </w:r>
      <w:r w:rsidR="003461F5">
        <w:rPr>
          <w:rFonts w:ascii="Times New Roman" w:hAnsi="Times New Roman" w:cs="Times New Roman"/>
          <w:sz w:val="28"/>
          <w:szCs w:val="28"/>
        </w:rPr>
        <w:t xml:space="preserve"> </w:t>
      </w:r>
      <w:r w:rsidR="004231CF">
        <w:rPr>
          <w:rFonts w:ascii="Times New Roman" w:hAnsi="Times New Roman" w:cs="Times New Roman"/>
          <w:sz w:val="28"/>
          <w:szCs w:val="28"/>
        </w:rPr>
        <w:t>приказом МЧС России от 27.03.2020г.</w:t>
      </w:r>
      <w:r w:rsidR="003461F5">
        <w:rPr>
          <w:rFonts w:ascii="Times New Roman" w:hAnsi="Times New Roman" w:cs="Times New Roman"/>
          <w:sz w:val="28"/>
          <w:szCs w:val="28"/>
        </w:rPr>
        <w:t xml:space="preserve"> № 216ДСП «Об утверждении Порядка разработки, согласования и утверждения планов гражданской обороны и защиты населения (планов гражданской обороны)»</w:t>
      </w:r>
      <w:r w:rsidR="00510546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E11BBC" w:rsidRDefault="00ED5CC0" w:rsidP="002F522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11BBC">
        <w:rPr>
          <w:rFonts w:ascii="Times New Roman" w:hAnsi="Times New Roman" w:cs="Times New Roman"/>
          <w:sz w:val="28"/>
          <w:szCs w:val="28"/>
        </w:rPr>
        <w:t xml:space="preserve">. </w:t>
      </w:r>
      <w:r w:rsidR="00E11BBC" w:rsidRPr="00E90A39">
        <w:rPr>
          <w:rFonts w:ascii="Times New Roman" w:hAnsi="Times New Roman" w:cs="Times New Roman"/>
          <w:sz w:val="28"/>
          <w:szCs w:val="28"/>
        </w:rPr>
        <w:t>Опубликовать настоящий Указ в официальных средствах массовой информации.</w:t>
      </w:r>
    </w:p>
    <w:p w:rsidR="00E11BBC" w:rsidRDefault="00E11BBC" w:rsidP="002F522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1BBC" w:rsidRPr="00604091" w:rsidRDefault="00E11BBC" w:rsidP="00E11BBC">
      <w:pPr>
        <w:spacing w:after="0" w:line="360" w:lineRule="exac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11BBC" w:rsidRDefault="00E11BBC" w:rsidP="00E11B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4091">
        <w:rPr>
          <w:rFonts w:ascii="Times New Roman" w:hAnsi="Times New Roman" w:cs="Times New Roman"/>
          <w:sz w:val="28"/>
          <w:szCs w:val="28"/>
        </w:rPr>
        <w:t>Глава</w:t>
      </w:r>
    </w:p>
    <w:p w:rsidR="00E11BBC" w:rsidRPr="00604091" w:rsidRDefault="00E11BBC" w:rsidP="00E11B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4091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Pr="00604091">
        <w:rPr>
          <w:rFonts w:ascii="Times New Roman" w:hAnsi="Times New Roman" w:cs="Times New Roman"/>
          <w:sz w:val="28"/>
          <w:szCs w:val="28"/>
        </w:rPr>
        <w:tab/>
      </w:r>
      <w:r w:rsidRPr="00604091">
        <w:rPr>
          <w:rFonts w:ascii="Times New Roman" w:hAnsi="Times New Roman" w:cs="Times New Roman"/>
          <w:sz w:val="28"/>
          <w:szCs w:val="28"/>
        </w:rPr>
        <w:tab/>
      </w:r>
      <w:r w:rsidRPr="00604091">
        <w:rPr>
          <w:rFonts w:ascii="Times New Roman" w:hAnsi="Times New Roman" w:cs="Times New Roman"/>
          <w:sz w:val="28"/>
          <w:szCs w:val="28"/>
        </w:rPr>
        <w:tab/>
      </w:r>
      <w:r w:rsidRPr="00604091">
        <w:rPr>
          <w:rFonts w:ascii="Times New Roman" w:hAnsi="Times New Roman" w:cs="Times New Roman"/>
          <w:sz w:val="28"/>
          <w:szCs w:val="28"/>
        </w:rPr>
        <w:tab/>
      </w:r>
      <w:r w:rsidRPr="00604091">
        <w:rPr>
          <w:rFonts w:ascii="Times New Roman" w:hAnsi="Times New Roman" w:cs="Times New Roman"/>
          <w:sz w:val="28"/>
          <w:szCs w:val="28"/>
        </w:rPr>
        <w:tab/>
      </w:r>
      <w:r w:rsidRPr="00604091">
        <w:rPr>
          <w:rFonts w:ascii="Times New Roman" w:hAnsi="Times New Roman" w:cs="Times New Roman"/>
          <w:sz w:val="28"/>
          <w:szCs w:val="28"/>
        </w:rPr>
        <w:tab/>
        <w:t>А. НИКОЛАЕВ</w:t>
      </w:r>
    </w:p>
    <w:p w:rsidR="00BB1FE2" w:rsidRDefault="00BB1FE2"/>
    <w:sectPr w:rsidR="00BB1FE2" w:rsidSect="00D53F5B">
      <w:headerReference w:type="default" r:id="rId7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9E6" w:rsidRDefault="00E349E6" w:rsidP="00BB1FE2">
      <w:pPr>
        <w:spacing w:after="0" w:line="240" w:lineRule="auto"/>
      </w:pPr>
      <w:r>
        <w:separator/>
      </w:r>
    </w:p>
  </w:endnote>
  <w:endnote w:type="continuationSeparator" w:id="0">
    <w:p w:rsidR="00E349E6" w:rsidRDefault="00E349E6" w:rsidP="00BB1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9E6" w:rsidRDefault="00E349E6" w:rsidP="00BB1FE2">
      <w:pPr>
        <w:spacing w:after="0" w:line="240" w:lineRule="auto"/>
      </w:pPr>
      <w:r>
        <w:separator/>
      </w:r>
    </w:p>
  </w:footnote>
  <w:footnote w:type="continuationSeparator" w:id="0">
    <w:p w:rsidR="00E349E6" w:rsidRDefault="00E349E6" w:rsidP="00BB1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772857"/>
      <w:docPartObj>
        <w:docPartGallery w:val="Page Numbers (Top of Page)"/>
        <w:docPartUnique/>
      </w:docPartObj>
    </w:sdtPr>
    <w:sdtEndPr/>
    <w:sdtContent>
      <w:p w:rsidR="00D53F5B" w:rsidRDefault="000A0DE4">
        <w:pPr>
          <w:pStyle w:val="a3"/>
          <w:jc w:val="center"/>
        </w:pPr>
        <w:r>
          <w:fldChar w:fldCharType="begin"/>
        </w:r>
        <w:r w:rsidR="00D6192B">
          <w:instrText>PAGE   \* MERGEFORMAT</w:instrText>
        </w:r>
        <w:r>
          <w:fldChar w:fldCharType="separate"/>
        </w:r>
        <w:r w:rsidR="005A1212">
          <w:rPr>
            <w:noProof/>
          </w:rPr>
          <w:t>2</w:t>
        </w:r>
        <w:r>
          <w:fldChar w:fldCharType="end"/>
        </w:r>
      </w:p>
    </w:sdtContent>
  </w:sdt>
  <w:p w:rsidR="00D53F5B" w:rsidRDefault="00E349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124BA1"/>
    <w:multiLevelType w:val="multilevel"/>
    <w:tmpl w:val="04301A3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BBC"/>
    <w:rsid w:val="000224C9"/>
    <w:rsid w:val="0005685F"/>
    <w:rsid w:val="000A0DE4"/>
    <w:rsid w:val="000C12A6"/>
    <w:rsid w:val="000D2B22"/>
    <w:rsid w:val="001E5C9F"/>
    <w:rsid w:val="00260C9A"/>
    <w:rsid w:val="002E4624"/>
    <w:rsid w:val="002F522C"/>
    <w:rsid w:val="0034290E"/>
    <w:rsid w:val="003461F5"/>
    <w:rsid w:val="003D623B"/>
    <w:rsid w:val="003D71F5"/>
    <w:rsid w:val="004231CF"/>
    <w:rsid w:val="004679B2"/>
    <w:rsid w:val="00504F05"/>
    <w:rsid w:val="00510546"/>
    <w:rsid w:val="00571537"/>
    <w:rsid w:val="005A1212"/>
    <w:rsid w:val="005E665E"/>
    <w:rsid w:val="005F72D9"/>
    <w:rsid w:val="0063150B"/>
    <w:rsid w:val="00710CB3"/>
    <w:rsid w:val="007A6E49"/>
    <w:rsid w:val="009B7E02"/>
    <w:rsid w:val="009D03F1"/>
    <w:rsid w:val="00A607F7"/>
    <w:rsid w:val="00B657F5"/>
    <w:rsid w:val="00BB1FE2"/>
    <w:rsid w:val="00CC03E2"/>
    <w:rsid w:val="00CC79BA"/>
    <w:rsid w:val="00CD6676"/>
    <w:rsid w:val="00D6192B"/>
    <w:rsid w:val="00DC1FF3"/>
    <w:rsid w:val="00E11BBC"/>
    <w:rsid w:val="00E349E6"/>
    <w:rsid w:val="00ED5CC0"/>
    <w:rsid w:val="00F06904"/>
    <w:rsid w:val="00F56E45"/>
    <w:rsid w:val="00F70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381528-7268-4A10-A836-F4C5F68F4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FE2"/>
  </w:style>
  <w:style w:type="paragraph" w:styleId="5">
    <w:name w:val="heading 5"/>
    <w:basedOn w:val="a"/>
    <w:link w:val="50"/>
    <w:uiPriority w:val="9"/>
    <w:qFormat/>
    <w:rsid w:val="00CC79B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1BB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E11BBC"/>
    <w:rPr>
      <w:rFonts w:eastAsiaTheme="minorHAnsi"/>
      <w:lang w:eastAsia="en-US"/>
    </w:rPr>
  </w:style>
  <w:style w:type="character" w:customStyle="1" w:styleId="a5">
    <w:name w:val="Гипертекстовая ссылка"/>
    <w:basedOn w:val="a0"/>
    <w:uiPriority w:val="99"/>
    <w:rsid w:val="004231CF"/>
    <w:rPr>
      <w:color w:val="106BBE"/>
    </w:rPr>
  </w:style>
  <w:style w:type="paragraph" w:styleId="a6">
    <w:name w:val="List Paragraph"/>
    <w:basedOn w:val="a"/>
    <w:uiPriority w:val="34"/>
    <w:qFormat/>
    <w:rsid w:val="000C12A6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CC79BA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6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Павлов Родион Григорьевич</cp:lastModifiedBy>
  <cp:revision>15</cp:revision>
  <dcterms:created xsi:type="dcterms:W3CDTF">2022-05-27T07:28:00Z</dcterms:created>
  <dcterms:modified xsi:type="dcterms:W3CDTF">2022-05-31T09:14:00Z</dcterms:modified>
</cp:coreProperties>
</file>