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00000" w14:textId="77777777" w:rsidR="00CA5AC7" w:rsidRDefault="006E3FEB">
      <w:pPr>
        <w:spacing w:after="0" w:line="276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ПРАВИТЕЛЬСТВО РЕСПУБЛИКИ САХА (ЯКУТИЯ)</w:t>
      </w:r>
    </w:p>
    <w:p w14:paraId="02000000" w14:textId="77777777" w:rsidR="00CA5AC7" w:rsidRDefault="00CA5AC7">
      <w:pPr>
        <w:spacing w:after="0" w:line="276" w:lineRule="auto"/>
        <w:jc w:val="center"/>
        <w:rPr>
          <w:rFonts w:ascii="PT Astra Serif" w:hAnsi="PT Astra Serif"/>
          <w:sz w:val="28"/>
        </w:rPr>
      </w:pPr>
    </w:p>
    <w:p w14:paraId="03000000" w14:textId="77777777" w:rsidR="00CA5AC7" w:rsidRDefault="006E3FEB">
      <w:pPr>
        <w:spacing w:after="0" w:line="276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ПОСТАНОВЛЕНИЕ</w:t>
      </w:r>
    </w:p>
    <w:p w14:paraId="04000000" w14:textId="68D96049" w:rsidR="00CA5AC7" w:rsidRDefault="006E3FEB">
      <w:pPr>
        <w:spacing w:after="0" w:line="276" w:lineRule="auto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от «___» ___________ 202</w:t>
      </w:r>
      <w:r w:rsidR="00674621">
        <w:rPr>
          <w:rFonts w:ascii="PT Astra Serif" w:hAnsi="PT Astra Serif"/>
          <w:sz w:val="28"/>
        </w:rPr>
        <w:t>3</w:t>
      </w:r>
      <w:r>
        <w:rPr>
          <w:rFonts w:ascii="PT Astra Serif" w:hAnsi="PT Astra Serif"/>
          <w:sz w:val="28"/>
        </w:rPr>
        <w:t xml:space="preserve"> г. № _____</w:t>
      </w:r>
    </w:p>
    <w:p w14:paraId="05000000" w14:textId="77777777" w:rsidR="00CA5AC7" w:rsidRDefault="00CA5AC7">
      <w:pPr>
        <w:pStyle w:val="10"/>
        <w:rPr>
          <w:rFonts w:ascii="PT Astra Serif" w:hAnsi="PT Astra Serif"/>
          <w:b w:val="0"/>
          <w:color w:val="000000"/>
          <w:sz w:val="28"/>
        </w:rPr>
      </w:pPr>
    </w:p>
    <w:p w14:paraId="06000000" w14:textId="77777777" w:rsidR="00CA5AC7" w:rsidRDefault="00CA5AC7">
      <w:pPr>
        <w:pStyle w:val="10"/>
        <w:rPr>
          <w:rFonts w:ascii="PT Astra Serif" w:hAnsi="PT Astra Serif"/>
          <w:b w:val="0"/>
          <w:color w:val="000000"/>
          <w:sz w:val="28"/>
        </w:rPr>
      </w:pPr>
    </w:p>
    <w:p w14:paraId="07000000" w14:textId="77777777" w:rsidR="00CA5AC7" w:rsidRDefault="006E3FEB">
      <w:pPr>
        <w:pStyle w:val="10"/>
        <w:spacing w:line="360" w:lineRule="exact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О внесении изменений в Порядок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color w:val="000000"/>
          <w:sz w:val="28"/>
        </w:rPr>
        <w:t>предоставления субсидии из государственного бюджета Республики Са</w:t>
      </w:r>
      <w:bookmarkStart w:id="0" w:name="_GoBack"/>
      <w:bookmarkEnd w:id="0"/>
      <w:r>
        <w:rPr>
          <w:rFonts w:ascii="PT Astra Serif" w:hAnsi="PT Astra Serif"/>
          <w:color w:val="000000"/>
          <w:sz w:val="28"/>
        </w:rPr>
        <w:t xml:space="preserve">ха (Якутия) некоммерческим организациям, осуществляющим деятельность в области образования для поддержки и развития инициативы, направленной на разработку и распространение в системе среднего профессионального образования новых образовательных технологий и форм опережающей профессиональной подготовки, способствующих удовлетворению потребности экономики Республики Саха (Якутия) в рабочих кадрах, утвержденный </w:t>
      </w:r>
      <w:hyperlink r:id="rId5" w:history="1">
        <w:r>
          <w:rPr>
            <w:rStyle w:val="a6"/>
            <w:rFonts w:ascii="PT Astra Serif" w:hAnsi="PT Astra Serif"/>
            <w:color w:val="000000"/>
            <w:sz w:val="28"/>
          </w:rPr>
          <w:t xml:space="preserve">Постановлением Правительства Республики Саха (Якутия) от 16 марта 2020 г. N 41 </w:t>
        </w:r>
      </w:hyperlink>
    </w:p>
    <w:p w14:paraId="08000000" w14:textId="77777777" w:rsidR="00CA5AC7" w:rsidRDefault="00CA5AC7">
      <w:pPr>
        <w:spacing w:line="360" w:lineRule="exact"/>
        <w:rPr>
          <w:rFonts w:ascii="PT Astra Serif" w:hAnsi="PT Astra Serif"/>
          <w:sz w:val="28"/>
        </w:rPr>
      </w:pPr>
    </w:p>
    <w:p w14:paraId="09000000" w14:textId="77777777" w:rsidR="00CA5AC7" w:rsidRDefault="006E3FEB">
      <w:pPr>
        <w:pStyle w:val="aligncenter"/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целях приведения в соответствие с федеральным законодательством Правительство Республики Саха (Якутия) п о с </w:t>
      </w:r>
      <w:proofErr w:type="gramStart"/>
      <w:r>
        <w:rPr>
          <w:rFonts w:ascii="PT Astra Serif" w:hAnsi="PT Astra Serif"/>
          <w:sz w:val="28"/>
        </w:rPr>
        <w:t>т</w:t>
      </w:r>
      <w:proofErr w:type="gramEnd"/>
      <w:r>
        <w:rPr>
          <w:rFonts w:ascii="PT Astra Serif" w:hAnsi="PT Astra Serif"/>
          <w:sz w:val="28"/>
        </w:rPr>
        <w:t xml:space="preserve"> а н о в л я е т:</w:t>
      </w:r>
    </w:p>
    <w:p w14:paraId="0A000000" w14:textId="77777777" w:rsidR="00CA5AC7" w:rsidRDefault="006E3FEB">
      <w:pPr>
        <w:pStyle w:val="aligncenter"/>
        <w:numPr>
          <w:ilvl w:val="0"/>
          <w:numId w:val="1"/>
        </w:numPr>
        <w:tabs>
          <w:tab w:val="left" w:pos="1134"/>
        </w:tabs>
        <w:spacing w:after="0" w:line="360" w:lineRule="exact"/>
        <w:ind w:left="0" w:firstLine="709"/>
        <w:jc w:val="both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sz w:val="28"/>
        </w:rPr>
        <w:t xml:space="preserve">Внести в Порядок предоставления субсидии из государственного бюджета Республики Саха (Якутия) некоммерческим организациям, осуществляющим деятельность в области образования для поддержки и развития инициативы, направленной на разработку и распространение в системе среднего профессионального образования новых образовательных технологий и форм опережающей профессиональной подготовки, способствующих удовлетворению потребности экономики Республики Саха (Якутия) в рабочих кадрах, утвержденный </w:t>
      </w:r>
      <w:hyperlink r:id="rId6" w:history="1">
        <w:r>
          <w:rPr>
            <w:rStyle w:val="a6"/>
            <w:rFonts w:ascii="PT Astra Serif" w:hAnsi="PT Astra Serif"/>
            <w:color w:val="000000"/>
            <w:sz w:val="28"/>
          </w:rPr>
          <w:t>Постановлением Правительства Республики Саха (Якутия) от 16 марта 2020 г. N 41</w:t>
        </w:r>
      </w:hyperlink>
      <w:hyperlink r:id="rId7" w:history="1">
        <w:r>
          <w:rPr>
            <w:rStyle w:val="a6"/>
            <w:rFonts w:ascii="PT Astra Serif" w:hAnsi="PT Astra Serif"/>
            <w:b/>
            <w:color w:val="000000"/>
            <w:sz w:val="28"/>
          </w:rPr>
          <w:t xml:space="preserve"> </w:t>
        </w:r>
      </w:hyperlink>
      <w:r>
        <w:rPr>
          <w:rFonts w:ascii="PT Astra Serif" w:hAnsi="PT Astra Serif"/>
          <w:sz w:val="28"/>
        </w:rPr>
        <w:t>(далее – Порядок) следующие изменения:</w:t>
      </w:r>
    </w:p>
    <w:p w14:paraId="0B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1.1 проекта слова «во втором абзаце пункта 1.8» заменить словами «в пункте 1.8».</w:t>
      </w:r>
    </w:p>
    <w:p w14:paraId="0C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Двенадцатый абзац пункта 1.8 Порядка изложить в следующей редакции: «Для оценки проекта (программы) по каждой характеристике применяется 6-балльная шкала, где учитываются:</w:t>
      </w:r>
    </w:p>
    <w:p w14:paraId="0D000000" w14:textId="77777777" w:rsidR="00CA5AC7" w:rsidRDefault="006E3FEB">
      <w:pPr>
        <w:spacing w:after="0"/>
        <w:ind w:firstLine="709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0 - полностью не соответствует данной характеристике;</w:t>
      </w:r>
    </w:p>
    <w:p w14:paraId="0E000000" w14:textId="77777777" w:rsidR="00CA5AC7" w:rsidRDefault="006E3FEB">
      <w:pPr>
        <w:spacing w:after="0"/>
        <w:ind w:firstLine="709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1 - в малой степени соответствует данной характеристике;</w:t>
      </w:r>
    </w:p>
    <w:p w14:paraId="0F000000" w14:textId="77777777" w:rsidR="00CA5AC7" w:rsidRDefault="006E3FEB">
      <w:pPr>
        <w:spacing w:after="0"/>
        <w:ind w:firstLine="709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2 - в незначительной части соответствует данной характеристике;</w:t>
      </w:r>
    </w:p>
    <w:p w14:paraId="10000000" w14:textId="77777777" w:rsidR="00CA5AC7" w:rsidRDefault="006E3FEB">
      <w:pPr>
        <w:spacing w:after="0"/>
        <w:ind w:firstLine="709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3 - в средней степени соответствует данной характеристике;</w:t>
      </w:r>
    </w:p>
    <w:p w14:paraId="11000000" w14:textId="77777777" w:rsidR="00CA5AC7" w:rsidRDefault="006E3FEB">
      <w:pPr>
        <w:spacing w:after="0"/>
        <w:ind w:firstLine="709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4 - в значительной степени соответствует данной характеристике;</w:t>
      </w:r>
    </w:p>
    <w:p w14:paraId="12000000" w14:textId="77777777" w:rsidR="00CA5AC7" w:rsidRDefault="006E3FEB">
      <w:pPr>
        <w:spacing w:after="0"/>
        <w:ind w:firstLine="709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5 - полностью соответствует данной характеристике.».</w:t>
      </w:r>
    </w:p>
    <w:p w14:paraId="13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Пункт 1.10. изложить в следующей редакции: «1.10. Сведения о субсидии размещаются на едином портале бюджетной системы Российской Федерации в информационно-телекоммуникационной сети "Интернет" (далее – единый портал) не позднее 15-го рабочего дня, следующего за днем принятия закона Республики Саха (Якутия) о государственном бюджете Республики Саха (Якутия) (проекта закона Республики Саха (Якутия) о внесении изменений в закон Республики Саха (Якутия) о государственном бюджете Республики Саха (Якутия))"».</w:t>
      </w:r>
    </w:p>
    <w:p w14:paraId="14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Пункт 2.1. Порядка изложить в следующей редакции: «Проведение конкурсного отбора объявляется приказом Министерства. Дата размещения объявления о проведении отбора размещается на едином портале (в случае проведения отбора в государственный интегрированный информационной системе управления общественными финансами» Электронный бюджет» (далее - система «Электронный бюджет») или на ином сайте, на котором обеспечивается проведение отбора (с размещением указателя страницы сайта на едином портале) и официальном сайте Министерства не менее чем за 10 календарных дней до начала приема заявок и содержит:».</w:t>
      </w:r>
    </w:p>
    <w:p w14:paraId="15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Подпункт 4 пункта 2.1 Порядка изложить в следующей редакции: «доменное имя и (или) указатели страниц системы "Электронный бюджет" или иного сайта в информационно-телекоммуникационной сети "Интернет", на котором обеспечивается проведение отбора».</w:t>
      </w:r>
    </w:p>
    <w:p w14:paraId="16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Подпункт 12 пункта 2.1 Порядка дополнить абзацем следующего содержания: «Указанный абзац применяется с 01.01.2025».</w:t>
      </w:r>
    </w:p>
    <w:p w14:paraId="17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Пункт 2.1 Порядка дополнить подпунктом 13 следующего содержания: «Достигнутые или планируемые результаты предоставления субсидии, под которыми понимаются результаты деятельности (действий) получателя субсидии, соответствующие результатам федеральных проектов, региональных проектов, государственных (муниципальных) программ (при наличии в государственных (муниципальных) программах результатов предоставления субсидии), указанных в целях предоставления субсидий исходя из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федерального проекта, государственной (муниципальной) программы, в случае если субсидии </w:t>
      </w:r>
      <w:r>
        <w:rPr>
          <w:rFonts w:ascii="PT Astra Serif" w:hAnsi="PT Astra Serif"/>
          <w:sz w:val="28"/>
        </w:rPr>
        <w:lastRenderedPageBreak/>
        <w:t>предоставляются в целях реализации соответствующих проектов, программ (в случае если субсидия предоставляется в целях реализации такого проекта, программы), а также при необходимости их характеристики (показатели, необходимые для достижения результатов предоставления субсидии) (далее - характеристики), значения которых устанавливаются в соглашениях.»;</w:t>
      </w:r>
    </w:p>
    <w:p w14:paraId="18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Действие подпункта 1 пункта 2.2 Порядка приостановить до 01 января 2023 года в соответствии с пунктом 3 Постановления Правительства Российской Федерации от 05 апреля 2022 года №590.</w:t>
      </w:r>
    </w:p>
    <w:p w14:paraId="19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Подпункт 5 пункта 2.2 Порядка изложить в следующей редакции: «5) участники отбора не должны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российскими юридическими лицами, уставом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обществ.</w:t>
      </w:r>
    </w:p>
    <w:p w14:paraId="1A000000" w14:textId="77777777" w:rsidR="00CA5AC7" w:rsidRDefault="006E3FEB">
      <w:pPr>
        <w:pStyle w:val="aligncenter"/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Указанный абзац применяется с 31.12.2022, в соответствии с постановлением Правительства Российской Федерации от 22.12.2022 №2385».</w:t>
      </w:r>
    </w:p>
    <w:p w14:paraId="1B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Пункт 2.22 Порядка изложить в следующей редакции: «Пункт 2.21 настоящего Порядка (в редакции постановления Правительства Республики Саха (Якутия) от 21.03.2022 №154) применяется с 01.01.2025».</w:t>
      </w:r>
    </w:p>
    <w:p w14:paraId="1C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Абзацы 2 и 3 пункта 3.2 Порядка изложить в следующей редакции: «согласие о запрете приобретения получателями субсидий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</w:t>
      </w:r>
      <w:r>
        <w:rPr>
          <w:rFonts w:ascii="PT Astra Serif" w:hAnsi="PT Astra Serif"/>
          <w:sz w:val="28"/>
        </w:rPr>
        <w:lastRenderedPageBreak/>
        <w:t>и комплектующих изделий, а также связанных с достижением результатов предоставления этих средств иных операций, определенных правовым актом;</w:t>
      </w:r>
    </w:p>
    <w:p w14:paraId="1D000000" w14:textId="77777777" w:rsidR="00CA5AC7" w:rsidRDefault="006E3FEB">
      <w:pPr>
        <w:pStyle w:val="aligncenter"/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согласие получателя субсидии на осуществление в отношении их проверки главным распорядителем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268.1 и 269.2 Бюджетного кодекса Российской Федерации, и на включение таких положений в соглашение;».</w:t>
      </w:r>
    </w:p>
    <w:p w14:paraId="1E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Пункт 3.6 Порядка дополнить абзацем 10 следующего содержания: «Результаты предоставления субсидии должны быть конкретными, измеримыми, с указанием в соглашениях точной даты завершения и конечного значения результатов (конкретной количественной характеристики итогов), а также соответствовать типам результатов предоставления субсидии, определенным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субсидии». </w:t>
      </w:r>
    </w:p>
    <w:p w14:paraId="1F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абзаце первом пункта 3.7 слова «показателей» заменить на слова «характеристик»;</w:t>
      </w:r>
    </w:p>
    <w:p w14:paraId="20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абзаце 5 пункта 3.12 слово «показателей» заменить словом «характеристик».</w:t>
      </w:r>
    </w:p>
    <w:p w14:paraId="21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6 пункта 3.12 изложить в следующей редакции: «Согласие получателя субсидии на осуществление в отношении их проверки главным распорядителем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268.1 и 269.2 Бюджетного кодекса Российской Федерации, и на включение таких положений в соглашение;».</w:t>
      </w:r>
    </w:p>
    <w:p w14:paraId="22000000" w14:textId="77777777" w:rsidR="00CA5AC7" w:rsidRDefault="006E3FEB">
      <w:pPr>
        <w:pStyle w:val="aligncenter"/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Пункт 3.12 дополнить абзацем 12 следующего содержания: «согласие о запрете приобретения получателями субсидий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</w:t>
      </w:r>
      <w:r>
        <w:rPr>
          <w:rFonts w:ascii="PT Astra Serif" w:hAnsi="PT Astra Serif"/>
          <w:sz w:val="28"/>
        </w:rPr>
        <w:lastRenderedPageBreak/>
        <w:t>изделий, а также связанных с достижением результатов предоставления этих средств иных операций, определенных правовым актом;».</w:t>
      </w:r>
    </w:p>
    <w:p w14:paraId="23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Пункт 3.14. дополнить абзацем следующего содержания: «Точная дата завершения и конечное значение результатов (конкретной количественной характеристики итогов) устанавливаются в соглашениях.»</w:t>
      </w:r>
    </w:p>
    <w:p w14:paraId="24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Раздел 3 Порядка дополнить пунктом 3.17 следующего содержания: «Порядок и сроки возврата субсидий в соответствующий бюджет бюджетной системы Российской Федерации в случае нарушения условий их предоставления устанавливаются в соответствии с разделом 5 настоящего Порядка.». </w:t>
      </w:r>
    </w:p>
    <w:p w14:paraId="25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Пункт 4.1. изложить в следующей редакции: «4.1. Получатель субсидии обязан представлять в Министерство отчет о достижении результатов предоставления субсидии и характеристик (при установлении таких характеристик), указанных в </w:t>
      </w:r>
      <w:r>
        <w:rPr>
          <w:rStyle w:val="a6"/>
          <w:rFonts w:ascii="PT Astra Serif" w:hAnsi="PT Astra Serif"/>
          <w:color w:val="000000"/>
          <w:sz w:val="28"/>
        </w:rPr>
        <w:t>пункте 3.6</w:t>
      </w:r>
      <w:r>
        <w:rPr>
          <w:rFonts w:ascii="PT Astra Serif" w:hAnsi="PT Astra Serif"/>
          <w:sz w:val="28"/>
        </w:rPr>
        <w:t xml:space="preserve"> настоящего порядка, об осуществлении расходов, источником финансового обеспечения которых является субсидия, по формам, определенным типовыми формами соглашений, установленными Министерством финансов Республики Саха (Якутия), в срок не позднее 5 рабочих дней после достижения результатов, но не позднее последнего дня текущего финансового года».</w:t>
      </w:r>
    </w:p>
    <w:p w14:paraId="26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5 Порядка слово «целей» исключить в соответствии с подпунктом «а» пункта 3 постановления Правительства Российской Федерации от 05.04.2022 №590;</w:t>
      </w:r>
    </w:p>
    <w:p w14:paraId="27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Пункт 5.2. изложить в следующей редакции: «5.2. В случае нарушения условий, установленных при предоставлении субсидии, выявленных по фактам проведенных уполномоченным органом  и(или)  органом государственного финансового контроля проверок, уполномоченный орган в течение трех рабочих дней со дня обнаружения указанных нарушений, направляет  получателю субсидии уведомление  о возврате субсидии, содержащее сумму, сроки,  код бюджетной классификации Российской Федерации, по которому должен быть осуществлен возврат субсидии, и платежные реквизиты, по которым должны быть перечислены средства. </w:t>
      </w:r>
    </w:p>
    <w:p w14:paraId="28000000" w14:textId="77777777" w:rsidR="00CA5AC7" w:rsidRDefault="006E3FEB">
      <w:pPr>
        <w:pStyle w:val="aligncenter"/>
        <w:spacing w:after="0" w:line="360" w:lineRule="exac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Главный распорядитель как получатель бюджетных средств, а также органы государственного (муниципального) финансового контроля в соответствии со статьями 268.1 и 269.2 Бюджетного кодекса Российской Федерации имею право проверять соблюдение получателем субсидии порядка и условий предоставления субсидий, в том числе в части достижения результатов предоставления субсидии.»;</w:t>
      </w:r>
    </w:p>
    <w:p w14:paraId="29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Пункт 5.2.1 Порядка изложить в следующей редакции: «Положения абзаца второго пункта 5.2 настоящего порядка (в редакции постановления Правительства Республики Саха (Якутия) от 21.03.2022 №154) применяются с 1 января 2023 года»;</w:t>
      </w:r>
    </w:p>
    <w:p w14:paraId="2A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В графе 1 строки 44 Приложения 1 Порядка слово «показателей» заменить словом «характеристик».</w:t>
      </w:r>
    </w:p>
    <w:p w14:paraId="2B000000" w14:textId="77777777" w:rsidR="00CA5AC7" w:rsidRDefault="006E3FEB">
      <w:pPr>
        <w:pStyle w:val="aligncenter"/>
        <w:numPr>
          <w:ilvl w:val="1"/>
          <w:numId w:val="1"/>
        </w:numPr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абзацах 1-7 Примечания к Приложению 2 Порядка слова «показатель» заменить словами «характеристика».</w:t>
      </w:r>
    </w:p>
    <w:p w14:paraId="2C000000" w14:textId="77777777" w:rsidR="00CA5AC7" w:rsidRDefault="006E3FEB">
      <w:pPr>
        <w:pStyle w:val="aligncenter"/>
        <w:numPr>
          <w:ilvl w:val="0"/>
          <w:numId w:val="1"/>
        </w:numPr>
        <w:tabs>
          <w:tab w:val="left" w:pos="1134"/>
        </w:tabs>
        <w:spacing w:after="0" w:line="360" w:lineRule="exac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Настоящее постановление вступает в силу со дня официального опубликования.</w:t>
      </w:r>
    </w:p>
    <w:p w14:paraId="2D000000" w14:textId="77777777" w:rsidR="00CA5AC7" w:rsidRDefault="006E3FEB">
      <w:pPr>
        <w:pStyle w:val="a3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exact"/>
        <w:ind w:left="0" w:firstLine="709"/>
        <w:rPr>
          <w:rFonts w:ascii="PT Astra Serif" w:hAnsi="PT Astra Serif"/>
        </w:rPr>
      </w:pPr>
      <w:r>
        <w:rPr>
          <w:rFonts w:ascii="PT Astra Serif" w:hAnsi="PT Astra Serif"/>
        </w:rPr>
        <w:t>Опубликовать настоящее постановление в официальных средствах массовой информации.</w:t>
      </w:r>
    </w:p>
    <w:p w14:paraId="2E000000" w14:textId="77777777" w:rsidR="00CA5AC7" w:rsidRDefault="00CA5AC7">
      <w:pPr>
        <w:pStyle w:val="a3"/>
        <w:tabs>
          <w:tab w:val="left" w:pos="709"/>
        </w:tabs>
        <w:spacing w:after="0" w:line="360" w:lineRule="auto"/>
        <w:ind w:left="851"/>
        <w:rPr>
          <w:rFonts w:ascii="PT Astra Serif" w:hAnsi="PT Astra Serif"/>
        </w:rPr>
      </w:pPr>
    </w:p>
    <w:p w14:paraId="2F000000" w14:textId="77777777" w:rsidR="00CA5AC7" w:rsidRDefault="00CA5AC7">
      <w:pPr>
        <w:spacing w:after="0" w:line="240" w:lineRule="auto"/>
        <w:ind w:firstLine="709"/>
        <w:rPr>
          <w:rFonts w:ascii="PT Astra Serif" w:hAnsi="PT Astra Serif"/>
          <w:sz w:val="28"/>
        </w:rPr>
      </w:pPr>
    </w:p>
    <w:p w14:paraId="30000000" w14:textId="77777777" w:rsidR="00CA5AC7" w:rsidRDefault="006E3FEB">
      <w:pPr>
        <w:spacing w:after="0" w:line="240" w:lineRule="auto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Председатель Правительства</w:t>
      </w:r>
    </w:p>
    <w:p w14:paraId="31000000" w14:textId="77777777" w:rsidR="00CA5AC7" w:rsidRDefault="006E3FEB">
      <w:pPr>
        <w:spacing w:after="0" w:line="240" w:lineRule="auto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Республики Саха (Якутия)</w:t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ab/>
      </w:r>
      <w:r>
        <w:rPr>
          <w:rFonts w:ascii="PT Astra Serif" w:hAnsi="PT Astra Serif"/>
          <w:sz w:val="28"/>
        </w:rPr>
        <w:tab/>
        <w:t xml:space="preserve">         А.В. ТАРАСЕНКО</w:t>
      </w:r>
    </w:p>
    <w:sectPr w:rsidR="00CA5AC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774FBD"/>
    <w:multiLevelType w:val="multilevel"/>
    <w:tmpl w:val="82F8FCF8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A5AC7"/>
    <w:rsid w:val="00674621"/>
    <w:rsid w:val="006E3FEB"/>
    <w:rsid w:val="00CA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BE1925-5E15-43B5-B9C6-20740861C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widowControl w:val="0"/>
      <w:spacing w:before="108" w:after="108" w:line="240" w:lineRule="auto"/>
      <w:jc w:val="center"/>
      <w:outlineLvl w:val="0"/>
    </w:pPr>
    <w:rPr>
      <w:rFonts w:ascii="Times New Roman CYR" w:hAnsi="Times New Roman CYR"/>
      <w:b/>
      <w:color w:val="26282F"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ligncenter">
    <w:name w:val="align_center"/>
    <w:basedOn w:val="a"/>
    <w:link w:val="aligncenter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ligncenter0">
    <w:name w:val="align_center"/>
    <w:basedOn w:val="1"/>
    <w:link w:val="aligncenter"/>
    <w:rPr>
      <w:rFonts w:ascii="Times New Roman" w:hAnsi="Times New Roman"/>
      <w:sz w:val="24"/>
    </w:rPr>
  </w:style>
  <w:style w:type="paragraph" w:styleId="a3">
    <w:name w:val="List Paragraph"/>
    <w:basedOn w:val="a"/>
    <w:link w:val="a4"/>
    <w:pPr>
      <w:spacing w:after="17" w:line="252" w:lineRule="auto"/>
      <w:ind w:left="720"/>
      <w:contextualSpacing/>
      <w:jc w:val="both"/>
    </w:pPr>
    <w:rPr>
      <w:rFonts w:ascii="Times New Roman" w:hAnsi="Times New Roman"/>
      <w:sz w:val="28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color w:val="000000"/>
      <w:sz w:val="28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5">
    <w:name w:val="Гипертекстовая ссылка"/>
    <w:basedOn w:val="12"/>
    <w:link w:val="a6"/>
    <w:rPr>
      <w:color w:val="106BBE"/>
    </w:rPr>
  </w:style>
  <w:style w:type="character" w:customStyle="1" w:styleId="a6">
    <w:name w:val="Гипертекстовая ссылка"/>
    <w:basedOn w:val="a0"/>
    <w:link w:val="a5"/>
    <w:rPr>
      <w:b w:val="0"/>
      <w:color w:val="106BBE"/>
    </w:rPr>
  </w:style>
  <w:style w:type="character" w:customStyle="1" w:styleId="11">
    <w:name w:val="Заголовок 1 Знак"/>
    <w:basedOn w:val="1"/>
    <w:link w:val="10"/>
    <w:rPr>
      <w:rFonts w:ascii="Times New Roman CYR" w:hAnsi="Times New Roman CYR"/>
      <w:b/>
      <w:color w:val="26282F"/>
      <w:sz w:val="24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374440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3744400/0" TargetMode="External"/><Relationship Id="rId5" Type="http://schemas.openxmlformats.org/officeDocument/2006/relationships/hyperlink" Target="http://internet.garant.ru/document/redirect/7374440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1825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Тифанова Елена Владиславовна</dc:creator>
  <cp:lastModifiedBy>Лыткина Ирина Федоровна</cp:lastModifiedBy>
  <cp:revision>3</cp:revision>
  <dcterms:created xsi:type="dcterms:W3CDTF">2023-01-27T00:55:00Z</dcterms:created>
  <dcterms:modified xsi:type="dcterms:W3CDTF">2023-01-27T01:07:00Z</dcterms:modified>
</cp:coreProperties>
</file>