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7BC" w:rsidRPr="00BC69AA" w:rsidRDefault="006A77BC" w:rsidP="008B1E71">
      <w:pPr>
        <w:spacing w:after="0" w:line="360" w:lineRule="exact"/>
        <w:ind w:firstLine="567"/>
        <w:jc w:val="right"/>
        <w:rPr>
          <w:rFonts w:ascii="Times New Roman" w:hAnsi="Times New Roman" w:cs="Times New Roman"/>
          <w:sz w:val="28"/>
          <w:szCs w:val="28"/>
        </w:rPr>
      </w:pPr>
      <w:r w:rsidRPr="00BC69AA">
        <w:rPr>
          <w:rFonts w:ascii="Times New Roman" w:hAnsi="Times New Roman" w:cs="Times New Roman"/>
          <w:sz w:val="28"/>
          <w:szCs w:val="28"/>
        </w:rPr>
        <w:t>Проект</w:t>
      </w:r>
    </w:p>
    <w:p w:rsidR="006A77BC" w:rsidRPr="00BC69AA" w:rsidRDefault="006A77BC" w:rsidP="008B1E71">
      <w:pPr>
        <w:spacing w:after="0" w:line="360" w:lineRule="exact"/>
        <w:jc w:val="right"/>
        <w:rPr>
          <w:rFonts w:ascii="Times New Roman" w:hAnsi="Times New Roman" w:cs="Times New Roman"/>
          <w:sz w:val="28"/>
          <w:szCs w:val="28"/>
        </w:rPr>
      </w:pPr>
    </w:p>
    <w:p w:rsidR="00A213F8" w:rsidRPr="00A213F8" w:rsidRDefault="00A213F8" w:rsidP="008B1E71">
      <w:pPr>
        <w:spacing w:after="0" w:line="360" w:lineRule="exact"/>
        <w:jc w:val="center"/>
        <w:rPr>
          <w:rFonts w:ascii="Times New Roman" w:hAnsi="Times New Roman" w:cs="Times New Roman"/>
          <w:b/>
          <w:sz w:val="28"/>
          <w:szCs w:val="28"/>
        </w:rPr>
      </w:pPr>
      <w:r w:rsidRPr="00A213F8">
        <w:rPr>
          <w:rFonts w:ascii="Times New Roman" w:hAnsi="Times New Roman" w:cs="Times New Roman"/>
          <w:b/>
          <w:sz w:val="28"/>
          <w:szCs w:val="28"/>
        </w:rPr>
        <w:t>ПРАВИТЕЛЬСТВО</w:t>
      </w:r>
    </w:p>
    <w:p w:rsidR="006A77BC" w:rsidRPr="00A213F8" w:rsidRDefault="006A77BC" w:rsidP="008B1E71">
      <w:pPr>
        <w:spacing w:after="0" w:line="360" w:lineRule="exact"/>
        <w:jc w:val="center"/>
        <w:rPr>
          <w:rFonts w:ascii="Times New Roman" w:hAnsi="Times New Roman" w:cs="Times New Roman"/>
          <w:b/>
          <w:sz w:val="28"/>
          <w:szCs w:val="28"/>
        </w:rPr>
      </w:pPr>
      <w:r w:rsidRPr="00A213F8">
        <w:rPr>
          <w:rFonts w:ascii="Times New Roman" w:hAnsi="Times New Roman" w:cs="Times New Roman"/>
          <w:b/>
          <w:sz w:val="28"/>
          <w:szCs w:val="28"/>
        </w:rPr>
        <w:t>РЕСПУБЛИКИ САХА (ЯКУТИЯ)</w:t>
      </w:r>
    </w:p>
    <w:p w:rsidR="006A77BC" w:rsidRPr="00BC69AA" w:rsidRDefault="006A77BC" w:rsidP="008B1E71">
      <w:pPr>
        <w:spacing w:after="0" w:line="360" w:lineRule="exact"/>
        <w:jc w:val="center"/>
        <w:rPr>
          <w:rFonts w:ascii="Times New Roman" w:hAnsi="Times New Roman" w:cs="Times New Roman"/>
          <w:sz w:val="28"/>
          <w:szCs w:val="28"/>
        </w:rPr>
      </w:pPr>
    </w:p>
    <w:p w:rsidR="006A77BC" w:rsidRPr="00A213F8" w:rsidRDefault="006A77BC" w:rsidP="008B1E71">
      <w:pPr>
        <w:spacing w:after="480" w:line="360" w:lineRule="exact"/>
        <w:jc w:val="center"/>
        <w:rPr>
          <w:rFonts w:ascii="Times New Roman" w:hAnsi="Times New Roman" w:cs="Times New Roman"/>
          <w:b/>
          <w:sz w:val="28"/>
          <w:szCs w:val="28"/>
        </w:rPr>
      </w:pPr>
      <w:r w:rsidRPr="00A213F8">
        <w:rPr>
          <w:rFonts w:ascii="Times New Roman" w:hAnsi="Times New Roman" w:cs="Times New Roman"/>
          <w:b/>
          <w:sz w:val="28"/>
          <w:szCs w:val="28"/>
        </w:rPr>
        <w:t>ПОСТАНОВЛЕНИЕ</w:t>
      </w:r>
    </w:p>
    <w:p w:rsidR="006A77BC" w:rsidRPr="00BC69AA" w:rsidRDefault="006A77BC" w:rsidP="008B1E71">
      <w:pPr>
        <w:spacing w:after="720" w:line="360" w:lineRule="exact"/>
        <w:jc w:val="center"/>
        <w:rPr>
          <w:rFonts w:ascii="Times New Roman" w:hAnsi="Times New Roman" w:cs="Times New Roman"/>
          <w:sz w:val="28"/>
          <w:szCs w:val="28"/>
        </w:rPr>
      </w:pPr>
      <w:r w:rsidRPr="00BC69AA">
        <w:rPr>
          <w:rFonts w:ascii="Times New Roman" w:hAnsi="Times New Roman" w:cs="Times New Roman"/>
          <w:sz w:val="28"/>
          <w:szCs w:val="28"/>
        </w:rPr>
        <w:t>от</w:t>
      </w:r>
      <w:r w:rsidR="00036DAB" w:rsidRPr="00BC69AA">
        <w:rPr>
          <w:rFonts w:ascii="Times New Roman" w:hAnsi="Times New Roman" w:cs="Times New Roman"/>
          <w:sz w:val="28"/>
          <w:szCs w:val="28"/>
        </w:rPr>
        <w:t xml:space="preserve"> «__</w:t>
      </w:r>
      <w:r w:rsidR="008B1E71">
        <w:rPr>
          <w:rFonts w:ascii="Times New Roman" w:hAnsi="Times New Roman" w:cs="Times New Roman"/>
          <w:sz w:val="28"/>
          <w:szCs w:val="28"/>
        </w:rPr>
        <w:t>_</w:t>
      </w:r>
      <w:r w:rsidR="00A970ED">
        <w:rPr>
          <w:rFonts w:ascii="Times New Roman" w:hAnsi="Times New Roman" w:cs="Times New Roman"/>
          <w:sz w:val="28"/>
          <w:szCs w:val="28"/>
        </w:rPr>
        <w:t>» _____________ 202</w:t>
      </w:r>
      <w:r w:rsidR="00C54E92">
        <w:rPr>
          <w:rFonts w:ascii="Times New Roman" w:hAnsi="Times New Roman" w:cs="Times New Roman"/>
          <w:sz w:val="28"/>
          <w:szCs w:val="28"/>
        </w:rPr>
        <w:t>3</w:t>
      </w:r>
      <w:r w:rsidRPr="00BC69AA">
        <w:rPr>
          <w:rFonts w:ascii="Times New Roman" w:hAnsi="Times New Roman" w:cs="Times New Roman"/>
          <w:sz w:val="28"/>
          <w:szCs w:val="28"/>
        </w:rPr>
        <w:t xml:space="preserve"> г. </w:t>
      </w:r>
      <w:r w:rsidRPr="00BC69AA">
        <w:rPr>
          <w:rFonts w:ascii="Times New Roman" w:hAnsi="Times New Roman" w:cs="Times New Roman"/>
          <w:sz w:val="28"/>
          <w:szCs w:val="28"/>
          <w:lang w:val="en-US"/>
        </w:rPr>
        <w:t>N</w:t>
      </w:r>
      <w:r w:rsidRPr="00BC69AA">
        <w:rPr>
          <w:rFonts w:ascii="Times New Roman" w:hAnsi="Times New Roman" w:cs="Times New Roman"/>
          <w:sz w:val="28"/>
          <w:szCs w:val="28"/>
        </w:rPr>
        <w:t xml:space="preserve"> ____</w:t>
      </w:r>
    </w:p>
    <w:p w:rsidR="00BC69AA" w:rsidRDefault="000C1B43" w:rsidP="008B1E71">
      <w:pPr>
        <w:spacing w:before="360" w:after="600" w:line="360" w:lineRule="exact"/>
        <w:jc w:val="center"/>
        <w:rPr>
          <w:rFonts w:ascii="Times New Roman" w:hAnsi="Times New Roman" w:cs="Times New Roman"/>
          <w:b/>
          <w:sz w:val="28"/>
          <w:szCs w:val="28"/>
        </w:rPr>
      </w:pPr>
      <w:r w:rsidRPr="00BC69AA">
        <w:rPr>
          <w:rFonts w:ascii="Times New Roman" w:hAnsi="Times New Roman" w:cs="Times New Roman"/>
          <w:b/>
          <w:sz w:val="28"/>
          <w:szCs w:val="28"/>
        </w:rPr>
        <w:t xml:space="preserve">Об утверждении </w:t>
      </w:r>
      <w:r w:rsidR="00F61E3B">
        <w:rPr>
          <w:rFonts w:ascii="Times New Roman" w:hAnsi="Times New Roman" w:cs="Times New Roman"/>
          <w:b/>
          <w:sz w:val="28"/>
          <w:szCs w:val="28"/>
        </w:rPr>
        <w:t xml:space="preserve">методики </w:t>
      </w:r>
      <w:r w:rsidRPr="00BC69AA">
        <w:rPr>
          <w:rFonts w:ascii="Times New Roman" w:hAnsi="Times New Roman" w:cs="Times New Roman"/>
          <w:b/>
          <w:sz w:val="28"/>
          <w:szCs w:val="28"/>
        </w:rPr>
        <w:t xml:space="preserve">распределения </w:t>
      </w:r>
      <w:r w:rsidR="002F68BF">
        <w:rPr>
          <w:rFonts w:ascii="Times New Roman" w:hAnsi="Times New Roman" w:cs="Times New Roman"/>
          <w:b/>
          <w:sz w:val="28"/>
          <w:szCs w:val="28"/>
        </w:rPr>
        <w:t xml:space="preserve">и </w:t>
      </w:r>
      <w:r w:rsidR="00D645F6">
        <w:rPr>
          <w:rFonts w:ascii="Times New Roman" w:hAnsi="Times New Roman" w:cs="Times New Roman"/>
          <w:b/>
          <w:sz w:val="28"/>
          <w:szCs w:val="28"/>
        </w:rPr>
        <w:t>п</w:t>
      </w:r>
      <w:bookmarkStart w:id="0" w:name="_GoBack"/>
      <w:bookmarkEnd w:id="0"/>
      <w:r w:rsidR="000377A9">
        <w:rPr>
          <w:rFonts w:ascii="Times New Roman" w:hAnsi="Times New Roman" w:cs="Times New Roman"/>
          <w:b/>
          <w:sz w:val="28"/>
          <w:szCs w:val="28"/>
        </w:rPr>
        <w:t xml:space="preserve">равил предоставления иных межбюджетных трансфертов </w:t>
      </w:r>
      <w:r w:rsidRPr="00BC69AA">
        <w:rPr>
          <w:rFonts w:ascii="Times New Roman" w:hAnsi="Times New Roman" w:cs="Times New Roman"/>
          <w:b/>
          <w:sz w:val="28"/>
          <w:szCs w:val="28"/>
        </w:rPr>
        <w:t xml:space="preserve">из государственного бюджета Республики Саха (Якутия) местным бюджетам на </w:t>
      </w:r>
      <w:r w:rsidR="009D459E">
        <w:rPr>
          <w:rFonts w:ascii="Times New Roman" w:hAnsi="Times New Roman" w:cs="Times New Roman"/>
          <w:b/>
          <w:sz w:val="28"/>
          <w:szCs w:val="28"/>
        </w:rPr>
        <w:t>поддержку развития школьного инициативного бюджетирования в сфере образования</w:t>
      </w:r>
    </w:p>
    <w:p w:rsidR="000C1B43" w:rsidRPr="00BC69AA" w:rsidRDefault="002B4963" w:rsidP="00A213F8">
      <w:pPr>
        <w:spacing w:after="0" w:line="360" w:lineRule="exact"/>
        <w:ind w:firstLine="567"/>
        <w:jc w:val="both"/>
        <w:rPr>
          <w:rFonts w:ascii="Times New Roman" w:hAnsi="Times New Roman" w:cs="Times New Roman"/>
          <w:sz w:val="28"/>
          <w:szCs w:val="28"/>
        </w:rPr>
      </w:pPr>
      <w:r w:rsidRPr="00BC69AA">
        <w:rPr>
          <w:rFonts w:ascii="Times New Roman" w:hAnsi="Times New Roman" w:cs="Times New Roman"/>
          <w:sz w:val="28"/>
          <w:szCs w:val="28"/>
        </w:rPr>
        <w:t xml:space="preserve">В </w:t>
      </w:r>
      <w:r w:rsidR="00971934" w:rsidRPr="00971934">
        <w:rPr>
          <w:rFonts w:ascii="Times New Roman" w:hAnsi="Times New Roman" w:cs="Times New Roman"/>
          <w:sz w:val="28"/>
          <w:szCs w:val="28"/>
        </w:rPr>
        <w:t>соответствии со статьей 139.1 Бюджетного кодекса Российской Федерации, статьей 32 Закона Республики Саха (Якутия) от 5 февраля 2014 г</w:t>
      </w:r>
      <w:r w:rsidR="00971934">
        <w:rPr>
          <w:rFonts w:ascii="Times New Roman" w:hAnsi="Times New Roman" w:cs="Times New Roman"/>
          <w:sz w:val="28"/>
          <w:szCs w:val="28"/>
        </w:rPr>
        <w:t>ода 1280-З N 111-V «</w:t>
      </w:r>
      <w:r w:rsidR="00971934" w:rsidRPr="00971934">
        <w:rPr>
          <w:rFonts w:ascii="Times New Roman" w:hAnsi="Times New Roman" w:cs="Times New Roman"/>
          <w:sz w:val="28"/>
          <w:szCs w:val="28"/>
        </w:rPr>
        <w:t>О бюджетном устройстве и бюджетном процессе в Республике Саха (Якутия)</w:t>
      </w:r>
      <w:r w:rsidR="00971934">
        <w:rPr>
          <w:rFonts w:ascii="Times New Roman" w:hAnsi="Times New Roman" w:cs="Times New Roman"/>
          <w:sz w:val="28"/>
          <w:szCs w:val="28"/>
        </w:rPr>
        <w:t>»</w:t>
      </w:r>
      <w:r w:rsidR="00BC69AA">
        <w:rPr>
          <w:rFonts w:ascii="Times New Roman" w:hAnsi="Times New Roman" w:cs="Times New Roman"/>
          <w:sz w:val="28"/>
          <w:szCs w:val="28"/>
        </w:rPr>
        <w:t>,</w:t>
      </w:r>
      <w:r w:rsidR="00C07A1D" w:rsidRPr="00BC69AA">
        <w:rPr>
          <w:rFonts w:ascii="Times New Roman" w:hAnsi="Times New Roman" w:cs="Times New Roman"/>
          <w:sz w:val="28"/>
          <w:szCs w:val="28"/>
        </w:rPr>
        <w:t xml:space="preserve"> </w:t>
      </w:r>
      <w:r w:rsidR="00BC69AA">
        <w:rPr>
          <w:rFonts w:ascii="Times New Roman" w:hAnsi="Times New Roman" w:cs="Times New Roman"/>
          <w:sz w:val="28"/>
          <w:szCs w:val="28"/>
        </w:rPr>
        <w:t>Правительство</w:t>
      </w:r>
      <w:r w:rsidR="007524D5">
        <w:rPr>
          <w:rFonts w:ascii="Times New Roman" w:hAnsi="Times New Roman" w:cs="Times New Roman"/>
          <w:sz w:val="28"/>
          <w:szCs w:val="28"/>
        </w:rPr>
        <w:t xml:space="preserve"> Республики Саха (Якутия)</w:t>
      </w:r>
      <w:r w:rsidR="00DE01E3">
        <w:rPr>
          <w:rFonts w:ascii="Times New Roman" w:hAnsi="Times New Roman" w:cs="Times New Roman"/>
          <w:sz w:val="28"/>
          <w:szCs w:val="28"/>
        </w:rPr>
        <w:t xml:space="preserve"> </w:t>
      </w:r>
      <w:r w:rsidR="00971934">
        <w:rPr>
          <w:rFonts w:ascii="Times New Roman" w:hAnsi="Times New Roman" w:cs="Times New Roman"/>
          <w:sz w:val="28"/>
          <w:szCs w:val="28"/>
        </w:rPr>
        <w:t xml:space="preserve">              </w:t>
      </w:r>
      <w:proofErr w:type="gramStart"/>
      <w:r w:rsidR="00C07A1D" w:rsidRPr="00BC69AA">
        <w:rPr>
          <w:rFonts w:ascii="Times New Roman" w:hAnsi="Times New Roman" w:cs="Times New Roman"/>
          <w:i/>
          <w:sz w:val="28"/>
          <w:szCs w:val="28"/>
        </w:rPr>
        <w:t>п</w:t>
      </w:r>
      <w:proofErr w:type="gramEnd"/>
      <w:r w:rsidR="00C07A1D" w:rsidRPr="00BC69AA">
        <w:rPr>
          <w:rFonts w:ascii="Times New Roman" w:hAnsi="Times New Roman" w:cs="Times New Roman"/>
          <w:i/>
          <w:sz w:val="28"/>
          <w:szCs w:val="28"/>
        </w:rPr>
        <w:t xml:space="preserve"> </w:t>
      </w:r>
      <w:r w:rsidR="00036DAB" w:rsidRPr="00BC69AA">
        <w:rPr>
          <w:rFonts w:ascii="Times New Roman" w:hAnsi="Times New Roman" w:cs="Times New Roman"/>
          <w:i/>
          <w:sz w:val="28"/>
          <w:szCs w:val="28"/>
        </w:rPr>
        <w:t>о</w:t>
      </w:r>
      <w:r w:rsidR="00C07A1D" w:rsidRPr="00BC69AA">
        <w:rPr>
          <w:rFonts w:ascii="Times New Roman" w:hAnsi="Times New Roman" w:cs="Times New Roman"/>
          <w:i/>
          <w:sz w:val="28"/>
          <w:szCs w:val="28"/>
        </w:rPr>
        <w:t xml:space="preserve"> с т а н о в л я е </w:t>
      </w:r>
      <w:r w:rsidR="007B2D77" w:rsidRPr="00BC69AA">
        <w:rPr>
          <w:rFonts w:ascii="Times New Roman" w:hAnsi="Times New Roman" w:cs="Times New Roman"/>
          <w:i/>
          <w:sz w:val="28"/>
          <w:szCs w:val="28"/>
        </w:rPr>
        <w:t>т:</w:t>
      </w:r>
    </w:p>
    <w:p w:rsidR="000C1B43" w:rsidRDefault="00BF451F" w:rsidP="00A71B3E">
      <w:pPr>
        <w:pStyle w:val="a3"/>
        <w:spacing w:after="0" w:line="360" w:lineRule="exact"/>
        <w:ind w:left="0" w:firstLine="633"/>
        <w:contextualSpacing w:val="0"/>
        <w:jc w:val="both"/>
        <w:rPr>
          <w:rFonts w:ascii="Times New Roman" w:hAnsi="Times New Roman" w:cs="Times New Roman"/>
          <w:sz w:val="28"/>
          <w:szCs w:val="28"/>
        </w:rPr>
      </w:pPr>
      <w:r>
        <w:rPr>
          <w:rFonts w:ascii="Times New Roman" w:hAnsi="Times New Roman" w:cs="Times New Roman"/>
          <w:sz w:val="28"/>
          <w:szCs w:val="28"/>
        </w:rPr>
        <w:t xml:space="preserve">1. </w:t>
      </w:r>
      <w:r w:rsidR="000C1B43" w:rsidRPr="00A71B3E">
        <w:rPr>
          <w:rFonts w:ascii="Times New Roman" w:hAnsi="Times New Roman" w:cs="Times New Roman"/>
          <w:sz w:val="28"/>
          <w:szCs w:val="28"/>
        </w:rPr>
        <w:t xml:space="preserve">Утвердить </w:t>
      </w:r>
      <w:r w:rsidR="008E1B56" w:rsidRPr="008E1B56">
        <w:rPr>
          <w:rFonts w:ascii="Times New Roman" w:hAnsi="Times New Roman" w:cs="Times New Roman"/>
          <w:sz w:val="28"/>
          <w:szCs w:val="28"/>
        </w:rPr>
        <w:t xml:space="preserve">прилагаемую методику распределения и Правила предоставления иных межбюджетных трансфертов из государственного бюджета Республики Саха (Якутия) местным бюджетам на поддержку развития школьного инициативного бюджетирования в сфере  </w:t>
      </w:r>
      <w:r w:rsidR="008E1B56">
        <w:rPr>
          <w:rFonts w:ascii="Times New Roman" w:hAnsi="Times New Roman" w:cs="Times New Roman"/>
          <w:sz w:val="28"/>
          <w:szCs w:val="28"/>
        </w:rPr>
        <w:t>образования</w:t>
      </w:r>
      <w:r w:rsidR="000C1B43" w:rsidRPr="00A71B3E">
        <w:rPr>
          <w:rFonts w:ascii="Times New Roman" w:hAnsi="Times New Roman" w:cs="Times New Roman"/>
          <w:sz w:val="28"/>
          <w:szCs w:val="28"/>
        </w:rPr>
        <w:t>.</w:t>
      </w:r>
    </w:p>
    <w:p w:rsidR="008E1B56" w:rsidRDefault="008E1B56" w:rsidP="00BF451F">
      <w:pPr>
        <w:pStyle w:val="a3"/>
        <w:spacing w:after="0" w:line="360" w:lineRule="exact"/>
        <w:ind w:left="0" w:firstLine="633"/>
        <w:contextualSpacing w:val="0"/>
        <w:jc w:val="both"/>
        <w:rPr>
          <w:rFonts w:ascii="Times New Roman" w:hAnsi="Times New Roman" w:cs="Times New Roman"/>
          <w:sz w:val="28"/>
          <w:szCs w:val="28"/>
        </w:rPr>
      </w:pPr>
      <w:r>
        <w:rPr>
          <w:rFonts w:ascii="Times New Roman" w:hAnsi="Times New Roman" w:cs="Times New Roman"/>
          <w:sz w:val="28"/>
          <w:szCs w:val="28"/>
        </w:rPr>
        <w:t xml:space="preserve">2. </w:t>
      </w:r>
      <w:r w:rsidRPr="008E1B56">
        <w:rPr>
          <w:rFonts w:ascii="Times New Roman" w:hAnsi="Times New Roman" w:cs="Times New Roman"/>
          <w:sz w:val="28"/>
          <w:szCs w:val="28"/>
        </w:rPr>
        <w:t>Контроль исполнения настоящего постановления оставляю за собой</w:t>
      </w:r>
      <w:r>
        <w:rPr>
          <w:rFonts w:ascii="Times New Roman" w:hAnsi="Times New Roman" w:cs="Times New Roman"/>
          <w:sz w:val="28"/>
          <w:szCs w:val="28"/>
        </w:rPr>
        <w:t>.</w:t>
      </w:r>
    </w:p>
    <w:p w:rsidR="008E1B56" w:rsidRPr="00A71B3E" w:rsidRDefault="008E1B56" w:rsidP="00BF451F">
      <w:pPr>
        <w:pStyle w:val="a3"/>
        <w:spacing w:after="0" w:line="360" w:lineRule="exact"/>
        <w:ind w:left="0" w:firstLine="633"/>
        <w:contextualSpacing w:val="0"/>
        <w:jc w:val="both"/>
        <w:rPr>
          <w:rFonts w:ascii="Times New Roman" w:hAnsi="Times New Roman" w:cs="Times New Roman"/>
          <w:sz w:val="28"/>
          <w:szCs w:val="28"/>
        </w:rPr>
      </w:pPr>
      <w:r>
        <w:rPr>
          <w:rFonts w:ascii="Times New Roman" w:hAnsi="Times New Roman" w:cs="Times New Roman"/>
          <w:sz w:val="28"/>
          <w:szCs w:val="28"/>
        </w:rPr>
        <w:t xml:space="preserve">3. </w:t>
      </w:r>
      <w:r w:rsidRPr="008E1B56">
        <w:rPr>
          <w:rFonts w:ascii="Times New Roman" w:hAnsi="Times New Roman" w:cs="Times New Roman"/>
          <w:sz w:val="28"/>
          <w:szCs w:val="28"/>
        </w:rPr>
        <w:t>Опубликовать настоящее постановление в официальных средствах</w:t>
      </w:r>
    </w:p>
    <w:p w:rsidR="00BE16FC" w:rsidRDefault="00BF451F" w:rsidP="008E1B56">
      <w:pPr>
        <w:pStyle w:val="a3"/>
        <w:spacing w:after="720" w:line="360" w:lineRule="exact"/>
        <w:ind w:left="0"/>
        <w:contextualSpacing w:val="0"/>
        <w:jc w:val="both"/>
        <w:rPr>
          <w:rFonts w:ascii="Times New Roman" w:hAnsi="Times New Roman" w:cs="Times New Roman"/>
          <w:sz w:val="28"/>
          <w:szCs w:val="28"/>
        </w:rPr>
      </w:pPr>
      <w:r>
        <w:rPr>
          <w:rFonts w:ascii="Times New Roman" w:hAnsi="Times New Roman" w:cs="Times New Roman"/>
          <w:sz w:val="28"/>
          <w:szCs w:val="28"/>
        </w:rPr>
        <w:t>массовой</w:t>
      </w:r>
      <w:r w:rsidR="00002124">
        <w:rPr>
          <w:rFonts w:ascii="Times New Roman" w:hAnsi="Times New Roman" w:cs="Times New Roman"/>
          <w:sz w:val="28"/>
          <w:szCs w:val="28"/>
        </w:rPr>
        <w:t xml:space="preserve"> </w:t>
      </w:r>
      <w:r>
        <w:rPr>
          <w:rFonts w:ascii="Times New Roman" w:hAnsi="Times New Roman" w:cs="Times New Roman"/>
          <w:sz w:val="28"/>
          <w:szCs w:val="28"/>
        </w:rPr>
        <w:t>информации.</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2775"/>
        <w:gridCol w:w="3285"/>
      </w:tblGrid>
      <w:tr w:rsidR="00A213F8" w:rsidTr="00A213F8">
        <w:tc>
          <w:tcPr>
            <w:tcW w:w="3794" w:type="dxa"/>
          </w:tcPr>
          <w:p w:rsidR="00A213F8" w:rsidRDefault="00A213F8" w:rsidP="00A46C83">
            <w:pPr>
              <w:spacing w:line="360" w:lineRule="exact"/>
              <w:jc w:val="center"/>
              <w:rPr>
                <w:rFonts w:ascii="Times New Roman" w:hAnsi="Times New Roman" w:cs="Times New Roman"/>
                <w:sz w:val="28"/>
                <w:szCs w:val="28"/>
              </w:rPr>
            </w:pPr>
            <w:r>
              <w:rPr>
                <w:rFonts w:ascii="Times New Roman" w:hAnsi="Times New Roman" w:cs="Times New Roman"/>
                <w:sz w:val="28"/>
                <w:szCs w:val="28"/>
              </w:rPr>
              <w:t>П</w:t>
            </w:r>
            <w:r w:rsidRPr="00BC69AA">
              <w:rPr>
                <w:rFonts w:ascii="Times New Roman" w:hAnsi="Times New Roman" w:cs="Times New Roman"/>
                <w:sz w:val="28"/>
                <w:szCs w:val="28"/>
              </w:rPr>
              <w:t>редседател</w:t>
            </w:r>
            <w:r w:rsidR="00A46C83">
              <w:rPr>
                <w:rFonts w:ascii="Times New Roman" w:hAnsi="Times New Roman" w:cs="Times New Roman"/>
                <w:sz w:val="28"/>
                <w:szCs w:val="28"/>
              </w:rPr>
              <w:t>ь</w:t>
            </w:r>
            <w:r w:rsidRPr="00BC69AA">
              <w:rPr>
                <w:rFonts w:ascii="Times New Roman" w:hAnsi="Times New Roman" w:cs="Times New Roman"/>
                <w:sz w:val="28"/>
                <w:szCs w:val="28"/>
              </w:rPr>
              <w:t xml:space="preserve"> Правительства Республики</w:t>
            </w:r>
            <w:r>
              <w:rPr>
                <w:rFonts w:ascii="Times New Roman" w:hAnsi="Times New Roman" w:cs="Times New Roman"/>
                <w:sz w:val="28"/>
                <w:szCs w:val="28"/>
              </w:rPr>
              <w:t xml:space="preserve"> </w:t>
            </w:r>
            <w:r w:rsidRPr="00BC69AA">
              <w:rPr>
                <w:rFonts w:ascii="Times New Roman" w:hAnsi="Times New Roman" w:cs="Times New Roman"/>
                <w:sz w:val="28"/>
                <w:szCs w:val="28"/>
              </w:rPr>
              <w:t>Саха (Якутия)</w:t>
            </w:r>
          </w:p>
        </w:tc>
        <w:tc>
          <w:tcPr>
            <w:tcW w:w="2775" w:type="dxa"/>
          </w:tcPr>
          <w:p w:rsidR="00A213F8" w:rsidRDefault="00A213F8" w:rsidP="008B1E71">
            <w:pPr>
              <w:spacing w:before="720" w:line="360" w:lineRule="exact"/>
              <w:rPr>
                <w:rFonts w:ascii="Times New Roman" w:hAnsi="Times New Roman" w:cs="Times New Roman"/>
                <w:sz w:val="28"/>
                <w:szCs w:val="28"/>
              </w:rPr>
            </w:pPr>
          </w:p>
        </w:tc>
        <w:tc>
          <w:tcPr>
            <w:tcW w:w="3285" w:type="dxa"/>
          </w:tcPr>
          <w:p w:rsidR="00A970ED" w:rsidRDefault="00A970ED" w:rsidP="00A46C83">
            <w:pPr>
              <w:spacing w:line="360" w:lineRule="exact"/>
              <w:rPr>
                <w:rFonts w:ascii="Times New Roman" w:hAnsi="Times New Roman" w:cs="Times New Roman"/>
                <w:sz w:val="28"/>
                <w:szCs w:val="28"/>
              </w:rPr>
            </w:pPr>
          </w:p>
          <w:p w:rsidR="00A213F8" w:rsidRDefault="006F38A6" w:rsidP="006F38A6">
            <w:pPr>
              <w:spacing w:line="360" w:lineRule="exact"/>
              <w:rPr>
                <w:rFonts w:ascii="Times New Roman" w:hAnsi="Times New Roman" w:cs="Times New Roman"/>
                <w:sz w:val="28"/>
                <w:szCs w:val="28"/>
              </w:rPr>
            </w:pPr>
            <w:r>
              <w:rPr>
                <w:rFonts w:ascii="Times New Roman" w:hAnsi="Times New Roman" w:cs="Times New Roman"/>
                <w:sz w:val="28"/>
                <w:szCs w:val="28"/>
              </w:rPr>
              <w:t xml:space="preserve">А.В. </w:t>
            </w:r>
            <w:r w:rsidR="00A46C83">
              <w:rPr>
                <w:rFonts w:ascii="Times New Roman" w:hAnsi="Times New Roman" w:cs="Times New Roman"/>
                <w:sz w:val="28"/>
                <w:szCs w:val="28"/>
              </w:rPr>
              <w:t>Т</w:t>
            </w:r>
            <w:r w:rsidR="00A970ED">
              <w:rPr>
                <w:rFonts w:ascii="Times New Roman" w:hAnsi="Times New Roman" w:cs="Times New Roman"/>
                <w:sz w:val="28"/>
                <w:szCs w:val="28"/>
              </w:rPr>
              <w:t xml:space="preserve">АРАСЕНКО </w:t>
            </w:r>
          </w:p>
        </w:tc>
      </w:tr>
    </w:tbl>
    <w:p w:rsidR="006A77BC" w:rsidRDefault="006A77BC" w:rsidP="008B1E71">
      <w:pPr>
        <w:spacing w:after="0" w:line="360" w:lineRule="exact"/>
        <w:rPr>
          <w:rFonts w:ascii="Times New Roman" w:hAnsi="Times New Roman" w:cs="Times New Roman"/>
          <w:sz w:val="28"/>
          <w:szCs w:val="28"/>
        </w:rPr>
      </w:pPr>
    </w:p>
    <w:p w:rsidR="00F65771" w:rsidRDefault="00F65771" w:rsidP="008B1E71">
      <w:pPr>
        <w:spacing w:after="0" w:line="360" w:lineRule="exact"/>
        <w:rPr>
          <w:rFonts w:ascii="Times New Roman" w:hAnsi="Times New Roman" w:cs="Times New Roman"/>
          <w:sz w:val="28"/>
          <w:szCs w:val="28"/>
        </w:rPr>
      </w:pPr>
    </w:p>
    <w:p w:rsidR="00F65771" w:rsidRDefault="00F65771" w:rsidP="008B1E71">
      <w:pPr>
        <w:spacing w:after="0" w:line="360" w:lineRule="exact"/>
        <w:rPr>
          <w:rFonts w:ascii="Times New Roman" w:hAnsi="Times New Roman" w:cs="Times New Roman"/>
          <w:sz w:val="28"/>
          <w:szCs w:val="28"/>
        </w:rPr>
      </w:pPr>
    </w:p>
    <w:p w:rsidR="00F65771" w:rsidRDefault="00F65771" w:rsidP="008B1E71">
      <w:pPr>
        <w:spacing w:after="0" w:line="360" w:lineRule="exact"/>
        <w:rPr>
          <w:rFonts w:ascii="Times New Roman" w:hAnsi="Times New Roman" w:cs="Times New Roman"/>
          <w:sz w:val="28"/>
          <w:szCs w:val="28"/>
        </w:rPr>
      </w:pPr>
    </w:p>
    <w:p w:rsidR="00F65771" w:rsidRDefault="00F65771" w:rsidP="008B1E71">
      <w:pPr>
        <w:spacing w:after="0" w:line="360" w:lineRule="exact"/>
        <w:rPr>
          <w:rFonts w:ascii="Times New Roman" w:hAnsi="Times New Roman" w:cs="Times New Roman"/>
          <w:sz w:val="28"/>
          <w:szCs w:val="28"/>
        </w:rPr>
      </w:pPr>
    </w:p>
    <w:p w:rsidR="00F65771" w:rsidRDefault="00F65771" w:rsidP="008B1E71">
      <w:pPr>
        <w:spacing w:after="0" w:line="360" w:lineRule="exact"/>
        <w:rPr>
          <w:rFonts w:ascii="Times New Roman" w:hAnsi="Times New Roman" w:cs="Times New Roman"/>
          <w:sz w:val="28"/>
          <w:szCs w:val="28"/>
        </w:rPr>
      </w:pPr>
    </w:p>
    <w:p w:rsidR="00F65771" w:rsidRDefault="00F65771" w:rsidP="008B1E71">
      <w:pPr>
        <w:spacing w:after="0" w:line="360" w:lineRule="exact"/>
        <w:rPr>
          <w:rFonts w:ascii="Times New Roman" w:hAnsi="Times New Roman" w:cs="Times New Roman"/>
          <w:sz w:val="28"/>
          <w:szCs w:val="28"/>
        </w:rPr>
      </w:pPr>
    </w:p>
    <w:p w:rsidR="00F65771" w:rsidRPr="00F65771" w:rsidRDefault="00387906" w:rsidP="00F65771">
      <w:pPr>
        <w:widowControl w:val="0"/>
        <w:autoSpaceDE w:val="0"/>
        <w:autoSpaceDN w:val="0"/>
        <w:spacing w:after="0" w:line="240" w:lineRule="auto"/>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Утверждена</w:t>
      </w:r>
    </w:p>
    <w:p w:rsidR="00F65771" w:rsidRPr="00F65771" w:rsidRDefault="00F65771" w:rsidP="00F65771">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постановлением Правительства</w:t>
      </w:r>
    </w:p>
    <w:p w:rsidR="00F65771" w:rsidRPr="00F65771" w:rsidRDefault="00F65771" w:rsidP="00F65771">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Республики Саха (Якутия)</w:t>
      </w:r>
    </w:p>
    <w:p w:rsidR="00F65771" w:rsidRPr="00F65771" w:rsidRDefault="00F65771" w:rsidP="00F65771">
      <w:pPr>
        <w:widowControl w:val="0"/>
        <w:autoSpaceDE w:val="0"/>
        <w:autoSpaceDN w:val="0"/>
        <w:spacing w:after="0" w:line="240" w:lineRule="auto"/>
        <w:jc w:val="right"/>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от _________ 2023 г. N _____</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b/>
          <w:sz w:val="28"/>
          <w:szCs w:val="28"/>
          <w:lang w:eastAsia="ru-RU"/>
        </w:rPr>
      </w:pPr>
      <w:bookmarkStart w:id="1" w:name="P31"/>
      <w:bookmarkEnd w:id="1"/>
      <w:r w:rsidRPr="00F65771">
        <w:rPr>
          <w:rFonts w:ascii="Times New Roman" w:eastAsia="Times New Roman" w:hAnsi="Times New Roman" w:cs="Times New Roman"/>
          <w:b/>
          <w:sz w:val="28"/>
          <w:szCs w:val="28"/>
          <w:lang w:eastAsia="ru-RU"/>
        </w:rPr>
        <w:t>МЕТОДИКА</w:t>
      </w: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F65771">
        <w:rPr>
          <w:rFonts w:ascii="Times New Roman" w:eastAsia="Times New Roman" w:hAnsi="Times New Roman" w:cs="Times New Roman"/>
          <w:b/>
          <w:sz w:val="28"/>
          <w:szCs w:val="28"/>
          <w:lang w:eastAsia="ru-RU"/>
        </w:rPr>
        <w:t>РАСПРЕДЕЛЕНИЯ И ПРАВИЛА ПРЕДОСТАВЛЕНИЯ ИНЫХ МЕЖБЮДЖЕТНЫХ ТРАНСФЕРТОВ ИЗ ГОСУДАРСТВЕННОГО БЮДЖЕТА РЕСПУБЛИКИ САХА (ЯКУТИЯ) МЕСТНЫМ БЮДЖЕТАМ НА ПОДДЕРЖКУ РАЗВИТИЯ ШКОЛЬНОГО ИНИЦИАТИВНОГО БЮДЖЕТИРОВАНИЯ В СФЕРЕ</w:t>
      </w: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F65771">
        <w:rPr>
          <w:rFonts w:ascii="Times New Roman" w:eastAsia="Times New Roman" w:hAnsi="Times New Roman" w:cs="Times New Roman"/>
          <w:b/>
          <w:sz w:val="28"/>
          <w:szCs w:val="28"/>
          <w:lang w:eastAsia="ru-RU"/>
        </w:rPr>
        <w:t xml:space="preserve">ОБРАЗОВАНИЯ </w:t>
      </w: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F65771" w:rsidRPr="00F65771" w:rsidRDefault="00F65771" w:rsidP="00F65771">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F65771">
        <w:rPr>
          <w:rFonts w:ascii="Times New Roman" w:eastAsia="Times New Roman" w:hAnsi="Times New Roman" w:cs="Times New Roman"/>
          <w:b/>
          <w:sz w:val="28"/>
          <w:szCs w:val="28"/>
          <w:lang w:eastAsia="ru-RU"/>
        </w:rPr>
        <w:t>Общие положения</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 Настоящая методика определяет Правила распределения, цели, условия и порядок предоставления иных межбюджетных трансфертов из государственного бюджета Республики Саха (Якутия) местным бюджетам на поддержку развития школьного инициативного бюджетирования в сфере  образования (далее - Правила, иные межбюджетные трансферты).</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bookmarkStart w:id="2" w:name="P42"/>
      <w:bookmarkEnd w:id="2"/>
      <w:r w:rsidRPr="00F65771">
        <w:rPr>
          <w:rFonts w:ascii="Times New Roman" w:eastAsia="Times New Roman" w:hAnsi="Times New Roman" w:cs="Times New Roman"/>
          <w:sz w:val="28"/>
          <w:szCs w:val="28"/>
          <w:lang w:eastAsia="ru-RU"/>
        </w:rPr>
        <w:t>2. Иные межбюджетные трансферты предоставляются местным бюджетам муниципальных районов (дале</w:t>
      </w:r>
      <w:proofErr w:type="gramStart"/>
      <w:r w:rsidRPr="00F65771">
        <w:rPr>
          <w:rFonts w:ascii="Times New Roman" w:eastAsia="Times New Roman" w:hAnsi="Times New Roman" w:cs="Times New Roman"/>
          <w:sz w:val="28"/>
          <w:szCs w:val="28"/>
          <w:lang w:eastAsia="ru-RU"/>
        </w:rPr>
        <w:t>е-</w:t>
      </w:r>
      <w:proofErr w:type="gramEnd"/>
      <w:r w:rsidRPr="00F65771">
        <w:rPr>
          <w:rFonts w:ascii="Times New Roman" w:eastAsia="Times New Roman" w:hAnsi="Times New Roman" w:cs="Times New Roman"/>
          <w:sz w:val="28"/>
          <w:szCs w:val="28"/>
          <w:lang w:eastAsia="ru-RU"/>
        </w:rPr>
        <w:t xml:space="preserve"> органы местного самоуправления муниципальных образований) Республики Саха (Якутия) в целях софинансирования, в том числе в полном объеме, расходных обязательств муниципальных образований, возникающих для реализации поддержки развития школьного инициативного бюджетирования в сфере  образования в рамках государственной программы Республики Саха (Якутия) "Управление государственными финансами и государственным долгом", утвержденным Постановлением Правительства Республики Саха (Якутия) № 358 от 23.06.2022г. </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3. Главным распорядителем иных межбюджетных трансфертов является Министерство финансов Республики Саха (Якутия) (далее - ГРБС).</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 xml:space="preserve">4.Иные межбюджетные трансферты предоставляются в пределах бюджетных ассигнований и лимитов бюджетных обязательств, доведенных в установленном порядке до соответствующего ГРБС государственного бюджета Республики Саха (Якутия) на соответствующий финансовый год на цели, указанные в </w:t>
      </w:r>
      <w:hyperlink r:id="rId7" w:anchor="P42" w:history="1">
        <w:r w:rsidRPr="00F65771">
          <w:rPr>
            <w:rFonts w:ascii="Times New Roman" w:eastAsia="Times New Roman" w:hAnsi="Times New Roman" w:cs="Times New Roman"/>
            <w:sz w:val="28"/>
            <w:szCs w:val="28"/>
            <w:lang w:eastAsia="ru-RU"/>
          </w:rPr>
          <w:t>пункте 2</w:t>
        </w:r>
      </w:hyperlink>
      <w:r w:rsidRPr="00F65771">
        <w:rPr>
          <w:rFonts w:ascii="Times New Roman" w:eastAsia="Times New Roman" w:hAnsi="Times New Roman" w:cs="Times New Roman"/>
          <w:sz w:val="28"/>
          <w:szCs w:val="28"/>
          <w:lang w:eastAsia="ru-RU"/>
        </w:rPr>
        <w:t xml:space="preserve"> настоящих Правил. </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5. Распределение иных межбюджетных трансфертов по муниципальным образованиям Республики Саха (Якутия) утверждается постановлением Правительства Республики Саха (Якутия).</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 xml:space="preserve">6. Условиями предоставления иных межбюджетных трансфертов местным </w:t>
      </w:r>
      <w:r w:rsidRPr="00F65771">
        <w:rPr>
          <w:rFonts w:ascii="Times New Roman" w:eastAsia="Times New Roman" w:hAnsi="Times New Roman" w:cs="Times New Roman"/>
          <w:sz w:val="28"/>
          <w:szCs w:val="28"/>
          <w:lang w:eastAsia="ru-RU"/>
        </w:rPr>
        <w:lastRenderedPageBreak/>
        <w:t>бюджетам являются:</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а) наличие принятого в установленном порядке решения о местном бюджете или иных нормативных правовых актов органа местного самоуправления, предусматривающих мероприятия в сфере образования;</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б) заключение соглашения между ГРБС и органом местного самоуправления о предоставлении иного межбюджетного трансферта, имеющего целевое назначение,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иной межбюджетный трансферт, имеющий целевое назначение, и ответственность за неисполнение предусмотренных указанным соглашением обязательств.</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7. Размер иного межбюджетного трансферта, предоставляемого i-</w:t>
      </w:r>
      <w:proofErr w:type="spellStart"/>
      <w:r w:rsidRPr="00F65771">
        <w:rPr>
          <w:rFonts w:ascii="Times New Roman" w:eastAsia="Times New Roman" w:hAnsi="Times New Roman" w:cs="Times New Roman"/>
          <w:sz w:val="28"/>
          <w:szCs w:val="28"/>
          <w:lang w:eastAsia="ru-RU"/>
        </w:rPr>
        <w:t>му</w:t>
      </w:r>
      <w:proofErr w:type="spellEnd"/>
      <w:r w:rsidRPr="00F65771">
        <w:rPr>
          <w:rFonts w:ascii="Times New Roman" w:eastAsia="Times New Roman" w:hAnsi="Times New Roman" w:cs="Times New Roman"/>
          <w:sz w:val="28"/>
          <w:szCs w:val="28"/>
          <w:lang w:eastAsia="ru-RU"/>
        </w:rPr>
        <w:t xml:space="preserve"> муниципальному образованию Республики Саха (Якутия) (</w:t>
      </w:r>
      <w:proofErr w:type="spellStart"/>
      <w:r w:rsidRPr="00F65771">
        <w:rPr>
          <w:rFonts w:ascii="Times New Roman" w:eastAsia="Times New Roman" w:hAnsi="Times New Roman" w:cs="Times New Roman"/>
          <w:sz w:val="28"/>
          <w:szCs w:val="28"/>
          <w:lang w:eastAsia="ru-RU"/>
        </w:rPr>
        <w:t>Bi</w:t>
      </w:r>
      <w:proofErr w:type="spellEnd"/>
      <w:r w:rsidRPr="00F65771">
        <w:rPr>
          <w:rFonts w:ascii="Times New Roman" w:eastAsia="Times New Roman" w:hAnsi="Times New Roman" w:cs="Times New Roman"/>
          <w:sz w:val="28"/>
          <w:szCs w:val="28"/>
          <w:lang w:eastAsia="ru-RU"/>
        </w:rPr>
        <w:t>), определяется по следующей формуле:</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F65771">
        <w:rPr>
          <w:rFonts w:ascii="Times New Roman" w:eastAsia="Times New Roman" w:hAnsi="Times New Roman" w:cs="Times New Roman"/>
          <w:noProof/>
          <w:position w:val="-11"/>
          <w:sz w:val="28"/>
          <w:szCs w:val="28"/>
          <w:lang w:eastAsia="ru-RU"/>
        </w:rPr>
        <w:drawing>
          <wp:inline distT="0" distB="0" distL="0" distR="0" wp14:anchorId="7D430C59" wp14:editId="103D9FBB">
            <wp:extent cx="1095375" cy="285750"/>
            <wp:effectExtent l="0" t="0" r="0" b="0"/>
            <wp:docPr id="1" name="Консультант Плю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сультант Плюс"/>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375" cy="285750"/>
                    </a:xfrm>
                    <a:prstGeom prst="rect">
                      <a:avLst/>
                    </a:prstGeom>
                    <a:noFill/>
                    <a:ln>
                      <a:noFill/>
                    </a:ln>
                  </pic:spPr>
                </pic:pic>
              </a:graphicData>
            </a:graphic>
          </wp:inline>
        </w:drawing>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где:</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proofErr w:type="spellStart"/>
      <w:r w:rsidRPr="00F65771">
        <w:rPr>
          <w:rFonts w:ascii="Times New Roman" w:eastAsia="Times New Roman" w:hAnsi="Times New Roman" w:cs="Times New Roman"/>
          <w:sz w:val="28"/>
          <w:szCs w:val="28"/>
          <w:lang w:eastAsia="ru-RU"/>
        </w:rPr>
        <w:t>K</w:t>
      </w:r>
      <w:r w:rsidRPr="00F65771">
        <w:rPr>
          <w:rFonts w:ascii="Times New Roman" w:eastAsia="Times New Roman" w:hAnsi="Times New Roman" w:cs="Times New Roman"/>
          <w:sz w:val="28"/>
          <w:szCs w:val="28"/>
          <w:vertAlign w:val="subscript"/>
          <w:lang w:eastAsia="ru-RU"/>
        </w:rPr>
        <w:t>i</w:t>
      </w:r>
      <w:proofErr w:type="spellEnd"/>
      <w:r w:rsidRPr="00F65771">
        <w:rPr>
          <w:rFonts w:ascii="Times New Roman" w:eastAsia="Times New Roman" w:hAnsi="Times New Roman" w:cs="Times New Roman"/>
          <w:sz w:val="28"/>
          <w:szCs w:val="28"/>
          <w:lang w:eastAsia="ru-RU"/>
        </w:rPr>
        <w:t xml:space="preserve"> - количество получателей иного межбюджетного трансферта, перечень которых утвержден решением Правительства Республики Саха (Якутия);</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proofErr w:type="spellStart"/>
      <w:r w:rsidRPr="00F65771">
        <w:rPr>
          <w:rFonts w:ascii="Times New Roman" w:eastAsia="Times New Roman" w:hAnsi="Times New Roman" w:cs="Times New Roman"/>
          <w:sz w:val="28"/>
          <w:szCs w:val="28"/>
          <w:lang w:eastAsia="ru-RU"/>
        </w:rPr>
        <w:t>V</w:t>
      </w:r>
      <w:r w:rsidRPr="00F65771">
        <w:rPr>
          <w:rFonts w:ascii="Times New Roman" w:eastAsia="Times New Roman" w:hAnsi="Times New Roman" w:cs="Times New Roman"/>
          <w:sz w:val="28"/>
          <w:szCs w:val="28"/>
          <w:vertAlign w:val="subscript"/>
          <w:lang w:eastAsia="ru-RU"/>
        </w:rPr>
        <w:t>i</w:t>
      </w:r>
      <w:proofErr w:type="spellEnd"/>
      <w:r w:rsidRPr="00F65771">
        <w:rPr>
          <w:rFonts w:ascii="Times New Roman" w:eastAsia="Times New Roman" w:hAnsi="Times New Roman" w:cs="Times New Roman"/>
          <w:sz w:val="28"/>
          <w:szCs w:val="28"/>
          <w:lang w:eastAsia="ru-RU"/>
        </w:rPr>
        <w:t xml:space="preserve"> - объем средств, выделяемых из государственного бюджета Республики Саха (Якутия) i-</w:t>
      </w:r>
      <w:proofErr w:type="spellStart"/>
      <w:r w:rsidRPr="00F65771">
        <w:rPr>
          <w:rFonts w:ascii="Times New Roman" w:eastAsia="Times New Roman" w:hAnsi="Times New Roman" w:cs="Times New Roman"/>
          <w:sz w:val="28"/>
          <w:szCs w:val="28"/>
          <w:lang w:eastAsia="ru-RU"/>
        </w:rPr>
        <w:t>му</w:t>
      </w:r>
      <w:proofErr w:type="spellEnd"/>
      <w:r w:rsidRPr="00F65771">
        <w:rPr>
          <w:rFonts w:ascii="Times New Roman" w:eastAsia="Times New Roman" w:hAnsi="Times New Roman" w:cs="Times New Roman"/>
          <w:sz w:val="28"/>
          <w:szCs w:val="28"/>
          <w:lang w:eastAsia="ru-RU"/>
        </w:rPr>
        <w:t xml:space="preserve"> получателю иного межбюджетного трансферта.</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8. Предоставление иных межбюджетных трансфертов местным бюджетам осуществляется в соответствии с соглашением о предоставлении иных межбюджетных трансфертов, заключаемым между ГРБС и органом местного самоуправления.</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Соглашения о предоставлении иных межбюджетных трансфертов из государственного бюджета Республики Саха (Якутия) местным бюджетам и дополнительные соглашения к ним, предусматривающие внесение в них изменений или их расторжение, заключаются в соответствии с типовыми формами, утверждаемыми Министерством финансов Республики Саха (Якутия).</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9. ГРБС осуществляет перечисление иных межбюджетных трансфертов из государственного бюджета Республики Саха (Якутия) местным бюджетам в сроки, установленные заключенным соглашением.</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10.Оценка эффективности предоставления иных межбюджетных трансфертов осуществляется ГРБС на основе результатов предоставления иных межбюджетных трансфертов.</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lastRenderedPageBreak/>
        <w:t>Значения результатов предоставления иных межбюджетных трансфертов устанавливаются в соглашениях о предоставлении иных межбюджетных трансфертов.</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11. Результаты предоставления иных межбюджетных трансфертов и показатели, необходимые для достижения результата предоставления иных межбюджетных трансфертов (при возможности такой детализации), определяются соглашением о предоставлении иных межбюджетных трансфертов.</w:t>
      </w:r>
    </w:p>
    <w:p w:rsidR="00F65771" w:rsidRPr="00F65771" w:rsidRDefault="00F65771" w:rsidP="00F65771">
      <w:pPr>
        <w:autoSpaceDE w:val="0"/>
        <w:autoSpaceDN w:val="0"/>
        <w:adjustRightInd w:val="0"/>
        <w:spacing w:after="0" w:line="240" w:lineRule="auto"/>
        <w:ind w:firstLine="540"/>
        <w:jc w:val="both"/>
        <w:rPr>
          <w:rFonts w:ascii="Times New Roman" w:eastAsia="Calibri" w:hAnsi="Times New Roman" w:cs="Times New Roman"/>
          <w:sz w:val="28"/>
          <w:szCs w:val="28"/>
        </w:rPr>
      </w:pPr>
      <w:r w:rsidRPr="00F65771">
        <w:rPr>
          <w:rFonts w:ascii="Times New Roman" w:eastAsia="Calibri" w:hAnsi="Times New Roman" w:cs="Times New Roman"/>
          <w:sz w:val="28"/>
          <w:szCs w:val="28"/>
        </w:rPr>
        <w:t xml:space="preserve">12. </w:t>
      </w:r>
      <w:bookmarkStart w:id="3" w:name="P63"/>
      <w:bookmarkEnd w:id="3"/>
      <w:r w:rsidRPr="00F65771">
        <w:rPr>
          <w:rFonts w:ascii="Times New Roman" w:eastAsia="Calibri" w:hAnsi="Times New Roman" w:cs="Times New Roman"/>
          <w:sz w:val="28"/>
          <w:szCs w:val="28"/>
        </w:rPr>
        <w:t>Органы местного самоуправления муниципальных образований обязаны представить ГРБС отчет об осуществлении расходов местного бюджета в сроки, установленные соглашением. Ответственность за достоверность представляемых сведений муниципальными образованиями  возлагается на ГРБС.</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13. Не использованные по состоянию на 1 января года, следующего за годом предоставления, иные межбюджетные трансферты, имеющие целевое значение, подлежат возврату в доход государственного бюджета Республики Саха (Якутия) в течение первых 15 рабочих дней текущего финансового года.</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В случае</w:t>
      </w:r>
      <w:proofErr w:type="gramStart"/>
      <w:r w:rsidRPr="00F65771">
        <w:rPr>
          <w:rFonts w:ascii="Times New Roman" w:eastAsia="Times New Roman" w:hAnsi="Times New Roman" w:cs="Times New Roman"/>
          <w:sz w:val="28"/>
          <w:szCs w:val="28"/>
          <w:lang w:eastAsia="ru-RU"/>
        </w:rPr>
        <w:t>,</w:t>
      </w:r>
      <w:proofErr w:type="gramEnd"/>
      <w:r w:rsidRPr="00F65771">
        <w:rPr>
          <w:rFonts w:ascii="Times New Roman" w:eastAsia="Times New Roman" w:hAnsi="Times New Roman" w:cs="Times New Roman"/>
          <w:sz w:val="28"/>
          <w:szCs w:val="28"/>
          <w:lang w:eastAsia="ru-RU"/>
        </w:rPr>
        <w:t xml:space="preserve"> если органом местного самоуправления по состоянию на дату достижения результатов предоставления иного межбюджетного трансферта допущены нарушения обязательств по достижению значения результата предоставления иных межбюджетных трансфертов, установленных соглашением, объем средств, подлежащий возврату в государственный бюджет Республики Саха (Якутия) в срок до 1 года, следующего за годом предоставления иных межбюджетных трансфертов (</w:t>
      </w:r>
      <w:proofErr w:type="spellStart"/>
      <w:r w:rsidRPr="00F65771">
        <w:rPr>
          <w:rFonts w:ascii="Times New Roman" w:eastAsia="Times New Roman" w:hAnsi="Times New Roman" w:cs="Times New Roman"/>
          <w:sz w:val="28"/>
          <w:szCs w:val="28"/>
          <w:lang w:eastAsia="ru-RU"/>
        </w:rPr>
        <w:t>Vвозврата</w:t>
      </w:r>
      <w:proofErr w:type="spellEnd"/>
      <w:r w:rsidRPr="00F65771">
        <w:rPr>
          <w:rFonts w:ascii="Times New Roman" w:eastAsia="Times New Roman" w:hAnsi="Times New Roman" w:cs="Times New Roman"/>
          <w:sz w:val="28"/>
          <w:szCs w:val="28"/>
          <w:lang w:eastAsia="ru-RU"/>
        </w:rPr>
        <w:t>), рассчитывается по формуле:</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sz w:val="28"/>
          <w:szCs w:val="28"/>
          <w:lang w:eastAsia="ru-RU"/>
        </w:rPr>
      </w:pPr>
      <w:proofErr w:type="spellStart"/>
      <w:proofErr w:type="gramStart"/>
      <w:r w:rsidRPr="00F65771">
        <w:rPr>
          <w:rFonts w:ascii="Times New Roman" w:eastAsia="Times New Roman" w:hAnsi="Times New Roman" w:cs="Times New Roman"/>
          <w:sz w:val="28"/>
          <w:szCs w:val="28"/>
          <w:lang w:eastAsia="ru-RU"/>
        </w:rPr>
        <w:t>V</w:t>
      </w:r>
      <w:proofErr w:type="gramEnd"/>
      <w:r w:rsidRPr="00F65771">
        <w:rPr>
          <w:rFonts w:ascii="Times New Roman" w:eastAsia="Times New Roman" w:hAnsi="Times New Roman" w:cs="Times New Roman"/>
          <w:sz w:val="28"/>
          <w:szCs w:val="28"/>
          <w:vertAlign w:val="subscript"/>
          <w:lang w:eastAsia="ru-RU"/>
        </w:rPr>
        <w:t>возврата</w:t>
      </w:r>
      <w:proofErr w:type="spellEnd"/>
      <w:r w:rsidRPr="00F65771">
        <w:rPr>
          <w:rFonts w:ascii="Times New Roman" w:eastAsia="Times New Roman" w:hAnsi="Times New Roman" w:cs="Times New Roman"/>
          <w:sz w:val="28"/>
          <w:szCs w:val="28"/>
          <w:lang w:eastAsia="ru-RU"/>
        </w:rPr>
        <w:t xml:space="preserve"> = </w:t>
      </w:r>
      <w:proofErr w:type="spellStart"/>
      <w:r w:rsidRPr="00F65771">
        <w:rPr>
          <w:rFonts w:ascii="Times New Roman" w:eastAsia="Times New Roman" w:hAnsi="Times New Roman" w:cs="Times New Roman"/>
          <w:sz w:val="28"/>
          <w:szCs w:val="28"/>
          <w:lang w:eastAsia="ru-RU"/>
        </w:rPr>
        <w:t>V</w:t>
      </w:r>
      <w:r w:rsidRPr="00F65771">
        <w:rPr>
          <w:rFonts w:ascii="Times New Roman" w:eastAsia="Times New Roman" w:hAnsi="Times New Roman" w:cs="Times New Roman"/>
          <w:sz w:val="28"/>
          <w:szCs w:val="28"/>
          <w:vertAlign w:val="subscript"/>
          <w:lang w:eastAsia="ru-RU"/>
        </w:rPr>
        <w:t>т</w:t>
      </w:r>
      <w:proofErr w:type="spellEnd"/>
      <w:r w:rsidRPr="00F65771">
        <w:rPr>
          <w:rFonts w:ascii="Times New Roman" w:eastAsia="Times New Roman" w:hAnsi="Times New Roman" w:cs="Times New Roman"/>
          <w:sz w:val="28"/>
          <w:szCs w:val="28"/>
          <w:lang w:eastAsia="ru-RU"/>
        </w:rPr>
        <w:t xml:space="preserve"> x k x 0,1,</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где:</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proofErr w:type="spellStart"/>
      <w:proofErr w:type="gramStart"/>
      <w:r w:rsidRPr="00F65771">
        <w:rPr>
          <w:rFonts w:ascii="Times New Roman" w:eastAsia="Times New Roman" w:hAnsi="Times New Roman" w:cs="Times New Roman"/>
          <w:sz w:val="28"/>
          <w:szCs w:val="28"/>
          <w:lang w:eastAsia="ru-RU"/>
        </w:rPr>
        <w:t>V</w:t>
      </w:r>
      <w:proofErr w:type="gramEnd"/>
      <w:r w:rsidRPr="00F65771">
        <w:rPr>
          <w:rFonts w:ascii="Times New Roman" w:eastAsia="Times New Roman" w:hAnsi="Times New Roman" w:cs="Times New Roman"/>
          <w:sz w:val="28"/>
          <w:szCs w:val="28"/>
          <w:vertAlign w:val="subscript"/>
          <w:lang w:eastAsia="ru-RU"/>
        </w:rPr>
        <w:t>т</w:t>
      </w:r>
      <w:proofErr w:type="spellEnd"/>
      <w:r w:rsidRPr="00F65771">
        <w:rPr>
          <w:rFonts w:ascii="Times New Roman" w:eastAsia="Times New Roman" w:hAnsi="Times New Roman" w:cs="Times New Roman"/>
          <w:sz w:val="28"/>
          <w:szCs w:val="28"/>
          <w:lang w:eastAsia="ru-RU"/>
        </w:rPr>
        <w:t xml:space="preserve"> - размер иных межбюджетных трансфертов, предоставленных местному бюджету;</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k - коэффициент возврата иных межбюджетных трансфертов.</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Коэффициент возврата иных межбюджетных трансфертов рассчитывается по формуле:</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 xml:space="preserve">k = (1 - SUM </w:t>
      </w:r>
      <w:proofErr w:type="spellStart"/>
      <w:r w:rsidRPr="00F65771">
        <w:rPr>
          <w:rFonts w:ascii="Times New Roman" w:eastAsia="Times New Roman" w:hAnsi="Times New Roman" w:cs="Times New Roman"/>
          <w:sz w:val="28"/>
          <w:szCs w:val="28"/>
          <w:lang w:eastAsia="ru-RU"/>
        </w:rPr>
        <w:t>V</w:t>
      </w:r>
      <w:r w:rsidRPr="00F65771">
        <w:rPr>
          <w:rFonts w:ascii="Times New Roman" w:eastAsia="Times New Roman" w:hAnsi="Times New Roman" w:cs="Times New Roman"/>
          <w:sz w:val="28"/>
          <w:szCs w:val="28"/>
          <w:vertAlign w:val="subscript"/>
          <w:lang w:eastAsia="ru-RU"/>
        </w:rPr>
        <w:t>i</w:t>
      </w:r>
      <w:proofErr w:type="spellEnd"/>
      <w:r w:rsidRPr="00F65771">
        <w:rPr>
          <w:rFonts w:ascii="Times New Roman" w:eastAsia="Times New Roman" w:hAnsi="Times New Roman" w:cs="Times New Roman"/>
          <w:sz w:val="28"/>
          <w:szCs w:val="28"/>
          <w:lang w:eastAsia="ru-RU"/>
        </w:rPr>
        <w:t xml:space="preserve"> / </w:t>
      </w:r>
      <w:proofErr w:type="spellStart"/>
      <w:proofErr w:type="gramStart"/>
      <w:r w:rsidRPr="00F65771">
        <w:rPr>
          <w:rFonts w:ascii="Times New Roman" w:eastAsia="Times New Roman" w:hAnsi="Times New Roman" w:cs="Times New Roman"/>
          <w:sz w:val="28"/>
          <w:szCs w:val="28"/>
          <w:lang w:eastAsia="ru-RU"/>
        </w:rPr>
        <w:t>V</w:t>
      </w:r>
      <w:proofErr w:type="gramEnd"/>
      <w:r w:rsidRPr="00F65771">
        <w:rPr>
          <w:rFonts w:ascii="Times New Roman" w:eastAsia="Times New Roman" w:hAnsi="Times New Roman" w:cs="Times New Roman"/>
          <w:sz w:val="28"/>
          <w:szCs w:val="28"/>
          <w:vertAlign w:val="subscript"/>
          <w:lang w:eastAsia="ru-RU"/>
        </w:rPr>
        <w:t>т</w:t>
      </w:r>
      <w:proofErr w:type="spellEnd"/>
      <w:r w:rsidRPr="00F65771">
        <w:rPr>
          <w:rFonts w:ascii="Times New Roman" w:eastAsia="Times New Roman" w:hAnsi="Times New Roman" w:cs="Times New Roman"/>
          <w:sz w:val="28"/>
          <w:szCs w:val="28"/>
          <w:lang w:eastAsia="ru-RU"/>
        </w:rPr>
        <w:t>),</w:t>
      </w:r>
    </w:p>
    <w:p w:rsidR="00F65771" w:rsidRPr="00F65771" w:rsidRDefault="00F65771" w:rsidP="00F65771">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F65771" w:rsidRPr="00F65771" w:rsidRDefault="00F65771" w:rsidP="00F65771">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где:</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proofErr w:type="spellStart"/>
      <w:r w:rsidRPr="00F65771">
        <w:rPr>
          <w:rFonts w:ascii="Times New Roman" w:eastAsia="Times New Roman" w:hAnsi="Times New Roman" w:cs="Times New Roman"/>
          <w:sz w:val="28"/>
          <w:szCs w:val="28"/>
          <w:lang w:eastAsia="ru-RU"/>
        </w:rPr>
        <w:t>Vi</w:t>
      </w:r>
      <w:proofErr w:type="spellEnd"/>
      <w:r w:rsidRPr="00F65771">
        <w:rPr>
          <w:rFonts w:ascii="Times New Roman" w:eastAsia="Times New Roman" w:hAnsi="Times New Roman" w:cs="Times New Roman"/>
          <w:sz w:val="28"/>
          <w:szCs w:val="28"/>
          <w:lang w:eastAsia="ru-RU"/>
        </w:rPr>
        <w:t xml:space="preserve"> - сумма, предусмотренная законом Республики Саха (Якутия) о государственном бюджете Республики Саха (Якутия) на очередной </w:t>
      </w:r>
      <w:r w:rsidRPr="00F65771">
        <w:rPr>
          <w:rFonts w:ascii="Times New Roman" w:eastAsia="Times New Roman" w:hAnsi="Times New Roman" w:cs="Times New Roman"/>
          <w:sz w:val="28"/>
          <w:szCs w:val="28"/>
          <w:lang w:eastAsia="ru-RU"/>
        </w:rPr>
        <w:lastRenderedPageBreak/>
        <w:t>финансовый год и плановый период на мероприятие, по которому муниципальным образованием не обеспечено достижение показателя результативности, установленное соглашением.</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При расчете объема средств, подлежащих возврату в государственный бюджет Республики Саха (Якутия) получателем иных межбюджетных трансфертов, не учитывается размер остатка иного межбюджетного трансферта, не использованного по состоянию на 1 января текущего финансового года.</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В случае непредставления ГРБС получателем иных межбюджетных трансфертов отчета о достижении показателя, необходимого для достижения результата предоставления иных межбюджетных трансфертов, в срок, установленный соглашением, иной межбюджетный трансферт подлежит возврату в полном объеме.</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 xml:space="preserve">При невозврате иных межбюджетных трансфертов в срок, установленный в </w:t>
      </w:r>
      <w:hyperlink r:id="rId9" w:anchor="P63" w:history="1">
        <w:r w:rsidRPr="00F65771">
          <w:rPr>
            <w:rFonts w:ascii="Times New Roman" w:eastAsia="Times New Roman" w:hAnsi="Times New Roman" w:cs="Times New Roman"/>
            <w:sz w:val="28"/>
            <w:szCs w:val="28"/>
            <w:lang w:eastAsia="ru-RU"/>
          </w:rPr>
          <w:t>абзаце первом</w:t>
        </w:r>
      </w:hyperlink>
      <w:r w:rsidRPr="00F65771">
        <w:rPr>
          <w:rFonts w:ascii="Times New Roman" w:eastAsia="Times New Roman" w:hAnsi="Times New Roman" w:cs="Times New Roman"/>
          <w:sz w:val="28"/>
          <w:szCs w:val="28"/>
          <w:lang w:eastAsia="ru-RU"/>
        </w:rPr>
        <w:t xml:space="preserve"> настоящего пункта, ГРБС принимает меры по взысканию подлежащего возврату иного межбюджетного трансферта в государственный бюджет Республики Саха (Якутия) в судебном порядке.</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14. В случае несоблюдения органом местного самоуправления условий предоставления иных межбюджетных трансфертов к нему применяются бюджетные меры принуждения, предусмотренные бюджетным законодательством Российской Федерации.</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15. В случае нецелевого использования иных межбюджетных трансфертов муниципальным образованием к указанному муниципальному образованию применяются бюджетные меры принуждения в соответствии с бюджетным законодательством Российской Федерации.</w:t>
      </w:r>
    </w:p>
    <w:p w:rsid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Times New Roman" w:hAnsi="Times New Roman" w:cs="Times New Roman"/>
          <w:sz w:val="28"/>
          <w:szCs w:val="28"/>
          <w:lang w:eastAsia="ru-RU"/>
        </w:rPr>
        <w:t>16. Возврат неиспользованных иных межбюджетных трансфертов после завершения финансового года осуществляется в соответствии с бюджетным законодательством.</w:t>
      </w:r>
    </w:p>
    <w:p w:rsidR="00F65771" w:rsidRPr="00F65771" w:rsidRDefault="00F65771" w:rsidP="00F65771">
      <w:pPr>
        <w:widowControl w:val="0"/>
        <w:autoSpaceDE w:val="0"/>
        <w:autoSpaceDN w:val="0"/>
        <w:spacing w:before="220" w:after="0" w:line="240" w:lineRule="auto"/>
        <w:ind w:firstLine="540"/>
        <w:jc w:val="both"/>
        <w:rPr>
          <w:rFonts w:ascii="Times New Roman" w:eastAsia="Times New Roman" w:hAnsi="Times New Roman" w:cs="Times New Roman"/>
          <w:sz w:val="28"/>
          <w:szCs w:val="28"/>
          <w:lang w:eastAsia="ru-RU"/>
        </w:rPr>
      </w:pPr>
      <w:r w:rsidRPr="00F65771">
        <w:rPr>
          <w:rFonts w:ascii="Times New Roman" w:eastAsia="Calibri" w:hAnsi="Times New Roman" w:cs="Times New Roman"/>
          <w:sz w:val="28"/>
          <w:szCs w:val="28"/>
        </w:rPr>
        <w:t xml:space="preserve">17. </w:t>
      </w:r>
      <w:proofErr w:type="gramStart"/>
      <w:r w:rsidRPr="00F65771">
        <w:rPr>
          <w:rFonts w:ascii="Times New Roman" w:eastAsia="Calibri" w:hAnsi="Times New Roman" w:cs="Times New Roman"/>
          <w:sz w:val="28"/>
          <w:szCs w:val="28"/>
        </w:rPr>
        <w:t>Контроль за</w:t>
      </w:r>
      <w:proofErr w:type="gramEnd"/>
      <w:r w:rsidRPr="00F65771">
        <w:rPr>
          <w:rFonts w:ascii="Times New Roman" w:eastAsia="Calibri" w:hAnsi="Times New Roman" w:cs="Times New Roman"/>
          <w:sz w:val="28"/>
          <w:szCs w:val="28"/>
        </w:rPr>
        <w:t xml:space="preserve"> соблюдением муниципальными образованиями целей, условий и порядка предоставления иных межбюджетных трансфертов осуществляется ГРБС и уполномоченными органами государственного финансового контроля</w:t>
      </w:r>
      <w:r>
        <w:rPr>
          <w:rFonts w:ascii="Times New Roman" w:eastAsia="Calibri" w:hAnsi="Times New Roman" w:cs="Times New Roman"/>
          <w:sz w:val="28"/>
          <w:szCs w:val="28"/>
        </w:rPr>
        <w:t>.</w:t>
      </w:r>
    </w:p>
    <w:sectPr w:rsidR="00F65771" w:rsidRPr="00F65771" w:rsidSect="008B1E71">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B3324"/>
    <w:multiLevelType w:val="hybridMultilevel"/>
    <w:tmpl w:val="83DE6A22"/>
    <w:lvl w:ilvl="0" w:tplc="2560619E">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016281"/>
    <w:multiLevelType w:val="hybridMultilevel"/>
    <w:tmpl w:val="AA38A95A"/>
    <w:lvl w:ilvl="0" w:tplc="1A2A1B38">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444B24B2"/>
    <w:multiLevelType w:val="hybridMultilevel"/>
    <w:tmpl w:val="25220938"/>
    <w:lvl w:ilvl="0" w:tplc="46163F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B43"/>
    <w:rsid w:val="00002124"/>
    <w:rsid w:val="00036DAB"/>
    <w:rsid w:val="000377A9"/>
    <w:rsid w:val="000B6F5D"/>
    <w:rsid w:val="000C1B43"/>
    <w:rsid w:val="000F44E7"/>
    <w:rsid w:val="001600D3"/>
    <w:rsid w:val="00286B3D"/>
    <w:rsid w:val="002B4963"/>
    <w:rsid w:val="002C47E3"/>
    <w:rsid w:val="002F68BF"/>
    <w:rsid w:val="0036058E"/>
    <w:rsid w:val="00387906"/>
    <w:rsid w:val="00506571"/>
    <w:rsid w:val="00550C6A"/>
    <w:rsid w:val="005849DC"/>
    <w:rsid w:val="005A391F"/>
    <w:rsid w:val="0065580A"/>
    <w:rsid w:val="006A77BC"/>
    <w:rsid w:val="006F38A6"/>
    <w:rsid w:val="007524D5"/>
    <w:rsid w:val="00765499"/>
    <w:rsid w:val="007B2D77"/>
    <w:rsid w:val="008123B4"/>
    <w:rsid w:val="008B1E71"/>
    <w:rsid w:val="008E1B56"/>
    <w:rsid w:val="00971934"/>
    <w:rsid w:val="009B755F"/>
    <w:rsid w:val="009D459E"/>
    <w:rsid w:val="00A01CA1"/>
    <w:rsid w:val="00A1556D"/>
    <w:rsid w:val="00A213F8"/>
    <w:rsid w:val="00A46C83"/>
    <w:rsid w:val="00A71B3E"/>
    <w:rsid w:val="00A970ED"/>
    <w:rsid w:val="00BA2D39"/>
    <w:rsid w:val="00BC69AA"/>
    <w:rsid w:val="00BE16FC"/>
    <w:rsid w:val="00BF451F"/>
    <w:rsid w:val="00C07A1D"/>
    <w:rsid w:val="00C54E92"/>
    <w:rsid w:val="00C83197"/>
    <w:rsid w:val="00CB1BA9"/>
    <w:rsid w:val="00CC7D3F"/>
    <w:rsid w:val="00D14EEF"/>
    <w:rsid w:val="00D26678"/>
    <w:rsid w:val="00D27681"/>
    <w:rsid w:val="00D620A3"/>
    <w:rsid w:val="00D645F6"/>
    <w:rsid w:val="00DA0C53"/>
    <w:rsid w:val="00DE01E3"/>
    <w:rsid w:val="00E051D0"/>
    <w:rsid w:val="00E20678"/>
    <w:rsid w:val="00E7674B"/>
    <w:rsid w:val="00E84459"/>
    <w:rsid w:val="00E8473A"/>
    <w:rsid w:val="00EC17BA"/>
    <w:rsid w:val="00ED0919"/>
    <w:rsid w:val="00F61E3B"/>
    <w:rsid w:val="00F65771"/>
    <w:rsid w:val="00FF0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1B43"/>
    <w:pPr>
      <w:ind w:left="720"/>
      <w:contextualSpacing/>
    </w:pPr>
  </w:style>
  <w:style w:type="table" w:styleId="a4">
    <w:name w:val="Table Grid"/>
    <w:basedOn w:val="a1"/>
    <w:uiPriority w:val="59"/>
    <w:rsid w:val="00A213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657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657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1B43"/>
    <w:pPr>
      <w:ind w:left="720"/>
      <w:contextualSpacing/>
    </w:pPr>
  </w:style>
  <w:style w:type="table" w:styleId="a4">
    <w:name w:val="Table Grid"/>
    <w:basedOn w:val="a1"/>
    <w:uiPriority w:val="59"/>
    <w:rsid w:val="00A213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657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657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77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hyperlink" Target="file:///C:\Users\feofanovaae\Downloads\&#1087;&#1088;&#1086;&#1077;&#1082;&#1090;%20&#1087;&#1086;&#1089;&#1090;&#1072;&#1085;&#1086;&#1074;&#1083;&#1077;&#1085;&#1080;&#1103;%20&#1064;&#1050;&#1048;&#1041;.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C:\Users\feofanovaae\Downloads\&#1087;&#1088;&#1086;&#1077;&#1082;&#1090;%20&#1087;&#1086;&#1089;&#1090;&#1072;&#1085;&#1086;&#1074;&#1083;&#1077;&#1085;&#1080;&#1103;%20&#1064;&#1050;&#1048;&#104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DD943-68F8-4C08-9029-E28064453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Pages>
  <Words>1332</Words>
  <Characters>7599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feofanovaae</dc:creator>
  <cp:lastModifiedBy>feofanovaae</cp:lastModifiedBy>
  <cp:revision>14</cp:revision>
  <cp:lastPrinted>2023-01-11T01:46:00Z</cp:lastPrinted>
  <dcterms:created xsi:type="dcterms:W3CDTF">2023-01-27T03:03:00Z</dcterms:created>
  <dcterms:modified xsi:type="dcterms:W3CDTF">2023-01-27T04:20:00Z</dcterms:modified>
</cp:coreProperties>
</file>