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360" w:lineRule="auto"/>
        <w:ind w:firstLine="567" w:left="0"/>
        <w:jc w:val="right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Проект</w:t>
      </w:r>
    </w:p>
    <w:p w14:paraId="02000000">
      <w:pPr>
        <w:spacing w:line="360" w:lineRule="auto"/>
        <w:ind w:firstLine="567" w:left="0"/>
        <w:rPr>
          <w:rFonts w:ascii="Times New Roman" w:hAnsi="Times New Roman"/>
          <w:sz w:val="28"/>
        </w:rPr>
      </w:pPr>
    </w:p>
    <w:p w14:paraId="03000000">
      <w:pPr>
        <w:spacing w:line="360" w:lineRule="auto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ПРАВИТЕЛЬСТВО РЕСПУБЛИКИ САХА (ЯКУТИЯ)</w:t>
      </w:r>
    </w:p>
    <w:p w14:paraId="04000000">
      <w:pPr>
        <w:spacing w:line="360" w:lineRule="auto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5000000">
      <w:pPr>
        <w:spacing w:line="360" w:lineRule="auto"/>
        <w:ind/>
        <w:rPr>
          <w:rFonts w:ascii="Times New Roman" w:hAnsi="Times New Roman"/>
          <w:b w:val="1"/>
          <w:sz w:val="28"/>
        </w:rPr>
      </w:pPr>
    </w:p>
    <w:p w14:paraId="06000000">
      <w:pPr>
        <w:spacing w:line="360" w:lineRule="auto"/>
        <w:ind w:firstLine="567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«___» _________ </w:t>
      </w:r>
      <w:r>
        <w:rPr>
          <w:rFonts w:ascii="Times New Roman" w:hAnsi="Times New Roman"/>
          <w:sz w:val="28"/>
        </w:rPr>
        <w:t>2024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года</w:t>
      </w:r>
      <w:r>
        <w:rPr>
          <w:rFonts w:ascii="Times New Roman" w:hAnsi="Times New Roman"/>
          <w:sz w:val="28"/>
        </w:rPr>
        <w:t xml:space="preserve"> № ______</w:t>
      </w:r>
    </w:p>
    <w:p w14:paraId="07000000">
      <w:pPr>
        <w:pStyle w:val="Style_1"/>
        <w:spacing w:line="360" w:lineRule="auto"/>
        <w:ind w:firstLine="567" w:left="0"/>
        <w:jc w:val="center"/>
        <w:rPr>
          <w:rFonts w:ascii="Times New Roman" w:hAnsi="Times New Roman"/>
          <w:sz w:val="28"/>
        </w:rPr>
      </w:pPr>
    </w:p>
    <w:p w14:paraId="08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</w:t>
      </w:r>
      <w:r>
        <w:rPr>
          <w:rFonts w:ascii="Times New Roman" w:hAnsi="Times New Roman"/>
          <w:b w:val="1"/>
          <w:sz w:val="28"/>
        </w:rPr>
        <w:t>внесении изменений в постановление Правительства Республики Саха (Якутия) от 09.03.2021 г. № 62  «Об утверждении паспорта проекта социального воздействия в сфере социального обслуживания»</w:t>
      </w:r>
    </w:p>
    <w:p w14:paraId="09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</w:t>
      </w:r>
    </w:p>
    <w:p w14:paraId="0A000000">
      <w:pPr>
        <w:pStyle w:val="Style_1"/>
        <w:spacing w:line="240" w:lineRule="auto"/>
        <w:ind w:firstLine="567" w:left="0"/>
        <w:jc w:val="center"/>
        <w:rPr>
          <w:rFonts w:ascii="Times New Roman" w:hAnsi="Times New Roman"/>
          <w:sz w:val="28"/>
        </w:rPr>
      </w:pPr>
    </w:p>
    <w:p w14:paraId="0B000000">
      <w:pPr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0C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соответствии с Указом Главы Республики Саха (Якутия) от 16.03.2021 г. № 1755 «О реализации проекта социального воздействия в сфере социального обслуживания «Развитие стационарозамещающих технологий в сфере социального обслуживания инвалидов в Республике Саха (Якутия)»,</w:t>
      </w:r>
      <w:r>
        <w:rPr>
          <w:rStyle w:val="Style_2_ch"/>
          <w:rFonts w:ascii="Times New Roman" w:hAnsi="Times New Roman"/>
          <w:sz w:val="28"/>
        </w:rPr>
        <w:t xml:space="preserve"> в целях обеспечения условий для выполнения </w:t>
      </w:r>
      <w:r>
        <w:rPr>
          <w:rStyle w:val="Style_2_ch"/>
          <w:rFonts w:ascii="Times New Roman" w:hAnsi="Times New Roman"/>
          <w:sz w:val="28"/>
        </w:rPr>
        <w:t>значений целевых показателей, характеризующих достижение социального эффекта</w:t>
      </w:r>
      <w:r>
        <w:rPr>
          <w:rStyle w:val="Style_2_ch"/>
          <w:rFonts w:ascii="Times New Roman" w:hAnsi="Times New Roman"/>
          <w:sz w:val="28"/>
        </w:rPr>
        <w:t>,</w:t>
      </w:r>
      <w:r>
        <w:rPr>
          <w:rStyle w:val="Style_2_ch"/>
          <w:rFonts w:ascii="Times New Roman" w:hAnsi="Times New Roman"/>
          <w:sz w:val="28"/>
        </w:rPr>
        <w:t xml:space="preserve"> Правительство Республики Саха (Якутия) п о с т а н о</w:t>
      </w:r>
      <w:r>
        <w:rPr>
          <w:rFonts w:ascii="Times New Roman" w:hAnsi="Times New Roman"/>
          <w:sz w:val="28"/>
        </w:rPr>
        <w:t xml:space="preserve"> в л я е т:</w:t>
      </w:r>
    </w:p>
    <w:p w14:paraId="0D000000">
      <w:pPr>
        <w:spacing w:after="0" w:before="360"/>
        <w:ind w:firstLine="54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color w:themeColor="text1" w:val="000000"/>
          <w:sz w:val="28"/>
        </w:rPr>
        <w:fldChar w:fldCharType="begin"/>
      </w:r>
      <w:r>
        <w:rPr>
          <w:rFonts w:ascii="Times New Roman" w:hAnsi="Times New Roman"/>
          <w:color w:themeColor="text1" w:val="000000"/>
          <w:sz w:val="28"/>
        </w:rPr>
        <w:instrText>HYPERLINK "consultantplus://offline/ref=58EDAFF79A654F6D276F371463708F401B17A9381250F412BCCAD8CEEAFE4B5910C416BABAE90603888D5E682DEF0CEC16193D9805D32570AA86EFKEXAB"</w:instrText>
      </w:r>
      <w:r>
        <w:rPr>
          <w:rFonts w:ascii="Times New Roman" w:hAnsi="Times New Roman"/>
          <w:color w:themeColor="text1" w:val="000000"/>
          <w:sz w:val="28"/>
        </w:rPr>
        <w:fldChar w:fldCharType="separate"/>
      </w:r>
      <w:r>
        <w:rPr>
          <w:rFonts w:ascii="Times New Roman" w:hAnsi="Times New Roman"/>
          <w:color w:themeColor="text1" w:val="000000"/>
          <w:sz w:val="28"/>
        </w:rPr>
        <w:t>Внести</w:t>
      </w:r>
      <w:r>
        <w:rPr>
          <w:rFonts w:ascii="Times New Roman" w:hAnsi="Times New Roman"/>
          <w:color w:themeColor="text1" w:val="000000"/>
          <w:sz w:val="28"/>
        </w:rPr>
        <w:fldChar w:fldCharType="end"/>
      </w:r>
      <w:r>
        <w:rPr>
          <w:rFonts w:ascii="Times New Roman" w:hAnsi="Times New Roman"/>
          <w:color w:themeColor="text1" w:val="000000"/>
          <w:sz w:val="28"/>
        </w:rPr>
        <w:t xml:space="preserve"> следующие изменения</w:t>
      </w:r>
      <w:r>
        <w:rPr>
          <w:rFonts w:ascii="Times New Roman" w:hAnsi="Times New Roman"/>
          <w:color w:themeColor="text1" w:val="000000"/>
          <w:sz w:val="28"/>
        </w:rPr>
        <w:t xml:space="preserve"> в </w:t>
      </w:r>
      <w:r>
        <w:rPr>
          <w:rFonts w:ascii="Times New Roman" w:hAnsi="Times New Roman"/>
          <w:sz w:val="28"/>
        </w:rPr>
        <w:t xml:space="preserve"> постановление  </w:t>
      </w:r>
      <w:r>
        <w:rPr>
          <w:rFonts w:ascii="Times New Roman" w:hAnsi="Times New Roman"/>
          <w:color w:themeColor="text1" w:val="000000"/>
          <w:sz w:val="28"/>
        </w:rPr>
        <w:t xml:space="preserve">Правительства Республики Саха </w:t>
      </w:r>
      <w:r>
        <w:rPr>
          <w:rFonts w:ascii="Times New Roman" w:hAnsi="Times New Roman"/>
          <w:color w:themeColor="text1" w:val="000000"/>
          <w:sz w:val="28"/>
        </w:rPr>
        <w:t>(Якутия) от 09.03.2021 г. № 62 «Об утверждении паспорта проекта социального воздействия в сфере социального обслуживания</w:t>
      </w:r>
      <w:r>
        <w:rPr>
          <w:rFonts w:ascii="Times New Roman" w:hAnsi="Times New Roman"/>
          <w:color w:themeColor="text1" w:val="000000"/>
          <w:sz w:val="28"/>
        </w:rPr>
        <w:t>»</w:t>
      </w:r>
      <w:r>
        <w:rPr>
          <w:rFonts w:ascii="Times New Roman" w:hAnsi="Times New Roman"/>
          <w:color w:themeColor="text1" w:val="000000"/>
          <w:sz w:val="28"/>
        </w:rPr>
        <w:t>:</w:t>
      </w:r>
    </w:p>
    <w:p w14:paraId="0E000000">
      <w:pPr>
        <w:spacing w:after="0" w:before="360"/>
        <w:ind w:firstLine="54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1.1. в Паспорте проекта социального воздействия в сфере социального обслуживания</w:t>
      </w:r>
      <w:r>
        <w:rPr>
          <w:rFonts w:ascii="Times New Roman" w:hAnsi="Times New Roman"/>
          <w:color w:themeColor="text1" w:val="000000"/>
          <w:sz w:val="28"/>
        </w:rPr>
        <w:t xml:space="preserve"> абзац третий графы «Сведения» строки 7 изложить в следующей редакции:</w:t>
      </w:r>
    </w:p>
    <w:p w14:paraId="0F000000">
      <w:pPr>
        <w:spacing w:after="120" w:before="120"/>
        <w:ind w:firstLine="420" w:left="120" w:right="12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целевой показатель 1, характеризующий достижение социального эффекта: «Численность инвалидов из группы 1, получавших социальное обслуживание в стационарной форме (в стационарной организации социального обслуживания), перешедших на постоянное сопровождаемое проживание в групповой форме», - 12 человек;»;</w:t>
      </w:r>
    </w:p>
    <w:p w14:paraId="10000000">
      <w:pPr>
        <w:spacing w:after="0" w:before="360"/>
        <w:ind w:firstLine="54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1.2</w:t>
      </w:r>
      <w:r>
        <w:rPr>
          <w:rFonts w:ascii="Times New Roman" w:hAnsi="Times New Roman"/>
          <w:color w:themeColor="text1" w:val="000000"/>
          <w:sz w:val="28"/>
        </w:rPr>
        <w:t>. абзац второй подпункта 4) пункта 4 Порядка проведения независимой оценки достижения социального эффекта изложить в следующей редакции:</w:t>
      </w:r>
    </w:p>
    <w:p w14:paraId="11000000">
      <w:pPr>
        <w:spacing w:after="120" w:before="120"/>
        <w:ind w:firstLine="420" w:left="120" w:right="12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Style w:val="Style_2_ch"/>
          <w:rFonts w:ascii="Times New Roman" w:hAnsi="Times New Roman"/>
          <w:color w:themeColor="text1" w:val="000000"/>
          <w:sz w:val="28"/>
        </w:rPr>
        <w:t xml:space="preserve">«Документы, указанные в четвертом и пятом абзацах настоящего пункта, предоставляются уполномоченным органом оператору проекта в пятидневный срок после завершения срока реализации проекта, указанного в </w:t>
      </w:r>
      <w:r>
        <w:rPr>
          <w:rStyle w:val="Style_2_ch"/>
          <w:rFonts w:ascii="Times New Roman" w:hAnsi="Times New Roman"/>
          <w:color w:themeColor="text1" w:val="000000"/>
          <w:sz w:val="28"/>
        </w:rPr>
        <w:t>пункте 5</w:t>
      </w:r>
      <w:r>
        <w:rPr>
          <w:rStyle w:val="Style_2_ch"/>
          <w:rFonts w:ascii="Times New Roman" w:hAnsi="Times New Roman"/>
          <w:color w:themeColor="text1" w:val="000000"/>
          <w:sz w:val="28"/>
        </w:rPr>
        <w:t xml:space="preserve"> паспорта.».</w:t>
      </w:r>
    </w:p>
    <w:p w14:paraId="12000000">
      <w:pPr>
        <w:spacing w:after="120" w:before="120"/>
        <w:ind w:firstLine="420" w:left="120" w:right="12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2. пункт 1.2. настоящего постановления распространяется на правоотношения, возникшие с 01 января 2024 года.</w:t>
      </w:r>
    </w:p>
    <w:p w14:paraId="13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Опубликовать настоящее постановление в официальных средствах массовой информации.</w:t>
      </w:r>
    </w:p>
    <w:p w14:paraId="14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</w:p>
    <w:p w14:paraId="15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Правительства</w:t>
      </w:r>
    </w:p>
    <w:p w14:paraId="16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(Якутия)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К.Бычков</w:t>
      </w:r>
    </w:p>
    <w:sectPr>
      <w:pgSz w:h="16838" w:orient="portrait" w:w="11906"/>
      <w:pgMar w:bottom="1440" w:footer="0" w:gutter="0" w:header="0" w:left="1133" w:right="566" w:top="144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List Paragraph"/>
    <w:basedOn w:val="Style_2"/>
    <w:link w:val="Style_4_ch"/>
    <w:pPr>
      <w:ind w:firstLine="0" w:left="720"/>
      <w:contextualSpacing w:val="1"/>
    </w:pPr>
  </w:style>
  <w:style w:styleId="Style_4_ch" w:type="character">
    <w:name w:val="List Paragraph"/>
    <w:basedOn w:val="Style_2_ch"/>
    <w:link w:val="Style_4"/>
  </w:style>
  <w:style w:styleId="Style_5" w:type="paragraph">
    <w:name w:val="toc 4"/>
    <w:next w:val="Style_2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2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2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1" w:type="paragraph">
    <w:name w:val="ConsPlusTitle"/>
    <w:link w:val="Style_1_ch"/>
    <w:pPr>
      <w:widowControl w:val="0"/>
      <w:spacing w:after="0" w:line="360" w:lineRule="exact"/>
      <w:ind w:firstLine="709" w:left="0"/>
      <w:jc w:val="both"/>
    </w:pPr>
    <w:rPr>
      <w:rFonts w:ascii="Calibri" w:hAnsi="Calibri"/>
      <w:b w:val="1"/>
    </w:rPr>
  </w:style>
  <w:style w:styleId="Style_1_ch" w:type="character">
    <w:name w:val="ConsPlusTitle"/>
    <w:link w:val="Style_1"/>
    <w:rPr>
      <w:rFonts w:ascii="Calibri" w:hAnsi="Calibri"/>
      <w:b w:val="1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ConsPlusNormal"/>
    <w:link w:val="Style_9_ch"/>
    <w:pPr>
      <w:widowControl w:val="0"/>
      <w:spacing w:after="0" w:line="360" w:lineRule="exact"/>
      <w:ind w:firstLine="709" w:left="0"/>
      <w:jc w:val="both"/>
    </w:pPr>
    <w:rPr>
      <w:rFonts w:ascii="Calibri" w:hAnsi="Calibri"/>
    </w:rPr>
  </w:style>
  <w:style w:styleId="Style_9_ch" w:type="character">
    <w:name w:val="ConsPlusNormal"/>
    <w:link w:val="Style_9"/>
    <w:rPr>
      <w:rFonts w:ascii="Calibri" w:hAnsi="Calibri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toc 3"/>
    <w:next w:val="Style_2"/>
    <w:link w:val="Style_1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2"/>
    <w:link w:val="Style_12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2"/>
    <w:link w:val="Style_13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basedOn w:val="Style_10"/>
    <w:link w:val="Style_14_ch"/>
    <w:rPr>
      <w:color w:themeColor="hyperlink" w:val="0563C1"/>
      <w:u w:val="single"/>
    </w:rPr>
  </w:style>
  <w:style w:styleId="Style_14_ch" w:type="character">
    <w:name w:val="Hyperlink"/>
    <w:basedOn w:val="Style_10_ch"/>
    <w:link w:val="Style_14"/>
    <w:rPr>
      <w:color w:themeColor="hyperlink" w:val="0563C1"/>
      <w:u w:val="single"/>
    </w:rPr>
  </w:style>
  <w:style w:styleId="Style_15" w:type="paragraph">
    <w:name w:val="Footnote"/>
    <w:link w:val="Style_15_ch"/>
    <w:pPr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2"/>
    <w:link w:val="Style_1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2"/>
    <w:link w:val="Style_1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2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2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2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2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2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MyOffice-CoreFramework-Linux/29-1028.734.7326.662.0@RELEASE-DESKTOP-BETELGEUSE-2.3-RC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2024-01-29T07:13:12Z</dcterms:modified>
</cp:coreProperties>
</file>