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exact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2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3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4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ПРАВИТЕЛЬСТВО РЕСПУБЛИКИ САХА (ЯКУТИЯ)</w:t>
      </w:r>
    </w:p>
    <w:p w14:paraId="05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</w:t>
      </w:r>
    </w:p>
    <w:p w14:paraId="06000000">
      <w:pPr>
        <w:spacing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«____» _____________ 2025 года № _____</w:t>
      </w:r>
    </w:p>
    <w:p w14:paraId="07000000">
      <w:pPr>
        <w:spacing w:line="360" w:lineRule="exact"/>
        <w:ind/>
        <w:jc w:val="center"/>
        <w:rPr>
          <w:rFonts w:ascii="Times New Roman" w:hAnsi="Times New Roman"/>
          <w:sz w:val="28"/>
        </w:rPr>
      </w:pPr>
    </w:p>
    <w:p w14:paraId="08000000">
      <w:pPr>
        <w:spacing w:after="0"/>
        <w:ind/>
        <w:jc w:val="center"/>
        <w:rPr>
          <w:rFonts w:ascii="PT Astra Serif" w:hAnsi="PT Astra Serif"/>
          <w:b w:val="1"/>
          <w:sz w:val="28"/>
        </w:rPr>
      </w:pPr>
      <w:r>
        <w:rPr>
          <w:rStyle w:val="Style_1_ch"/>
          <w:rFonts w:ascii="PT Astra Serif" w:hAnsi="PT Astra Serif"/>
          <w:b w:val="1"/>
          <w:sz w:val="28"/>
        </w:rPr>
        <w:t>О размерах норматива для формирования стипендиального фонда образовательных организаций, реализующих образовательные программы высшего образования, среднего профессионального образования</w:t>
      </w:r>
      <w:r>
        <w:rPr>
          <w:rStyle w:val="Style_1_ch"/>
          <w:rFonts w:ascii="PT Astra Serif" w:hAnsi="PT Astra Serif"/>
          <w:b w:val="1"/>
          <w:sz w:val="28"/>
        </w:rPr>
        <w:t>,</w:t>
      </w:r>
      <w:r>
        <w:rPr>
          <w:rStyle w:val="Style_1_ch"/>
          <w:rFonts w:ascii="PT Astra Serif" w:hAnsi="PT Astra Serif"/>
          <w:b w:val="1"/>
          <w:sz w:val="28"/>
        </w:rPr>
        <w:t xml:space="preserve"> и обучающихся на условиях целевого обучения граждан </w:t>
      </w:r>
    </w:p>
    <w:p w14:paraId="09000000">
      <w:pPr>
        <w:spacing w:after="0"/>
        <w:ind/>
        <w:jc w:val="center"/>
        <w:rPr>
          <w:rFonts w:ascii="PT Astra Serif" w:hAnsi="PT Astra Serif"/>
          <w:b w:val="1"/>
          <w:sz w:val="28"/>
        </w:rPr>
      </w:pPr>
      <w:r>
        <w:rPr>
          <w:rStyle w:val="Style_1_ch"/>
          <w:rFonts w:ascii="PT Astra Serif" w:hAnsi="PT Astra Serif"/>
          <w:b w:val="1"/>
          <w:sz w:val="28"/>
        </w:rPr>
        <w:t>за счет средств государственного бюджета Республики Саха (Якутия)</w:t>
      </w:r>
    </w:p>
    <w:p w14:paraId="0A000000">
      <w:pPr>
        <w:pStyle w:val="Style_2"/>
        <w:spacing w:line="360" w:lineRule="exact"/>
        <w:ind/>
        <w:jc w:val="left"/>
        <w:rPr>
          <w:rFonts w:ascii="Times New Roman" w:hAnsi="Times New Roman"/>
          <w:b w:val="0"/>
        </w:rPr>
      </w:pPr>
    </w:p>
    <w:p w14:paraId="0B000000">
      <w:pPr>
        <w:spacing w:after="0" w:line="276" w:lineRule="auto"/>
        <w:ind w:firstLine="709" w:left="0"/>
        <w:jc w:val="both"/>
        <w:rPr>
          <w:rStyle w:val="Style_2_ch"/>
          <w:rFonts w:ascii="PT Astra Serif" w:hAnsi="PT Astra Serif"/>
          <w:b w:val="0"/>
        </w:rPr>
      </w:pPr>
    </w:p>
    <w:p w14:paraId="0C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В соответствии с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"consultantplus://offline/ref=CFAE8CD1C8FFB39ACBAED4713445874FCA142A2943AA109C4F761037FC99A4432B2E8060C164M2B"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частью 10 статьи 36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Style w:val="Style_1_ch"/>
          <w:rFonts w:ascii="Times New Roman" w:hAnsi="Times New Roman"/>
          <w:sz w:val="28"/>
        </w:rPr>
        <w:t xml:space="preserve"> Федерального закона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 xml:space="preserve">от 29 декабря 2012 г. № 273-ФЗ «Об образовании в Российской Федерации»,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"consultantplus://offline/ref=CFAE8CD1C8FFB39ACBAECA7C2229DB46C11F752246AE12C317294B6AAB90AE146C61D9228548C3DA152B5467M0B"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статьей 2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Style w:val="Style_1_ch"/>
          <w:rFonts w:ascii="Times New Roman" w:hAnsi="Times New Roman"/>
          <w:sz w:val="28"/>
        </w:rPr>
        <w:t xml:space="preserve"> Закона Республики Саха (Якутия) от 18 мая 2005 г. 234-З № 475-III «О размерах районного коэффициента и процентной надбавки к заработной плат</w:t>
      </w:r>
      <w:r>
        <w:rPr>
          <w:rStyle w:val="Style_1_ch"/>
          <w:rFonts w:ascii="Times New Roman" w:hAnsi="Times New Roman"/>
          <w:sz w:val="28"/>
        </w:rPr>
        <w:t xml:space="preserve">е в Республике Саха (Якутия)», </w:t>
      </w:r>
      <w:r>
        <w:rPr>
          <w:rStyle w:val="Style_1_ch"/>
          <w:rFonts w:ascii="Times New Roman" w:hAnsi="Times New Roman"/>
          <w:sz w:val="28"/>
        </w:rPr>
        <w:t xml:space="preserve">в целях обеспечения социальной поддержки обучающихся образовательных организаций, реализующих образовательные программы </w:t>
      </w:r>
      <w:r>
        <w:rPr>
          <w:rStyle w:val="Style_1_ch"/>
          <w:rFonts w:ascii="Times New Roman" w:hAnsi="Times New Roman"/>
          <w:sz w:val="28"/>
        </w:rPr>
        <w:t>высшего образования, среднего профессионального 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и обучающихся на условиях целевого обучения граждан за счет средств государст</w:t>
      </w:r>
      <w:r>
        <w:rPr>
          <w:rStyle w:val="Style_1_ch"/>
          <w:rFonts w:ascii="Times New Roman" w:hAnsi="Times New Roman"/>
          <w:sz w:val="28"/>
        </w:rPr>
        <w:t>венного бюджета Республики Саха </w:t>
      </w:r>
      <w:r>
        <w:rPr>
          <w:rStyle w:val="Style_1_ch"/>
          <w:rFonts w:ascii="Times New Roman" w:hAnsi="Times New Roman"/>
          <w:sz w:val="28"/>
        </w:rPr>
        <w:t>(Якутия)</w:t>
      </w:r>
      <w:r>
        <w:rPr>
          <w:rStyle w:val="Style_1_ch"/>
          <w:rFonts w:ascii="Times New Roman" w:hAnsi="Times New Roman"/>
          <w:sz w:val="28"/>
        </w:rPr>
        <w:t xml:space="preserve"> Правительство Республики Саха (Якутия)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п о с т а н о в л я е т:</w:t>
      </w:r>
    </w:p>
    <w:p w14:paraId="0D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1.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 xml:space="preserve">Установить </w:t>
      </w:r>
      <w:r>
        <w:rPr>
          <w:rStyle w:val="Style_1_ch"/>
          <w:rFonts w:ascii="Times New Roman" w:hAnsi="Times New Roman"/>
          <w:sz w:val="28"/>
        </w:rPr>
        <w:t xml:space="preserve">размеры </w:t>
      </w:r>
      <w:r>
        <w:rPr>
          <w:rStyle w:val="Style_1_ch"/>
          <w:rFonts w:ascii="Times New Roman" w:hAnsi="Times New Roman"/>
          <w:sz w:val="28"/>
        </w:rPr>
        <w:t>норматив</w:t>
      </w:r>
      <w:r>
        <w:rPr>
          <w:rStyle w:val="Style_1_ch"/>
          <w:rFonts w:ascii="Times New Roman" w:hAnsi="Times New Roman"/>
          <w:sz w:val="28"/>
        </w:rPr>
        <w:t>а</w:t>
      </w:r>
      <w:r>
        <w:rPr>
          <w:rStyle w:val="Style_1_ch"/>
          <w:rFonts w:ascii="Times New Roman" w:hAnsi="Times New Roman"/>
          <w:sz w:val="28"/>
        </w:rPr>
        <w:t xml:space="preserve"> для формирования стипендиального фонда государственного бюджетного образовательного учреждения высшего профессионального образования </w:t>
      </w:r>
      <w:r>
        <w:rPr>
          <w:rStyle w:val="Style_1_ch"/>
          <w:rFonts w:ascii="Times New Roman" w:hAnsi="Times New Roman"/>
          <w:sz w:val="28"/>
        </w:rPr>
        <w:t>«</w:t>
      </w:r>
      <w:r>
        <w:rPr>
          <w:rStyle w:val="Style_1_ch"/>
          <w:rFonts w:ascii="Times New Roman" w:hAnsi="Times New Roman"/>
          <w:sz w:val="28"/>
        </w:rPr>
        <w:t>Высш</w:t>
      </w:r>
      <w:r>
        <w:rPr>
          <w:rStyle w:val="Style_1_ch"/>
          <w:rFonts w:ascii="Times New Roman" w:hAnsi="Times New Roman"/>
          <w:sz w:val="28"/>
        </w:rPr>
        <w:t>ая школа музыки Республики Саха </w:t>
      </w:r>
      <w:r>
        <w:rPr>
          <w:rStyle w:val="Style_1_ch"/>
          <w:rFonts w:ascii="Times New Roman" w:hAnsi="Times New Roman"/>
          <w:sz w:val="28"/>
        </w:rPr>
        <w:t>(Якутия) (институт) имени В.А. Босикова</w:t>
      </w:r>
      <w:r>
        <w:rPr>
          <w:rStyle w:val="Style_1_ch"/>
          <w:rFonts w:ascii="Times New Roman" w:hAnsi="Times New Roman"/>
          <w:sz w:val="28"/>
        </w:rPr>
        <w:t>»</w:t>
      </w:r>
      <w:r>
        <w:rPr>
          <w:rStyle w:val="Style_1_ch"/>
          <w:rFonts w:ascii="Times New Roman" w:hAnsi="Times New Roman"/>
          <w:sz w:val="28"/>
        </w:rPr>
        <w:t>:</w:t>
      </w:r>
    </w:p>
    <w:p w14:paraId="0E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</w:t>
      </w:r>
      <w:r>
        <w:rPr>
          <w:rStyle w:val="Style_1_ch"/>
          <w:rFonts w:ascii="Times New Roman" w:hAnsi="Times New Roman"/>
          <w:sz w:val="28"/>
        </w:rPr>
        <w:t>) </w:t>
      </w:r>
      <w:r>
        <w:rPr>
          <w:rStyle w:val="Style_1_ch"/>
          <w:rFonts w:ascii="Times New Roman" w:hAnsi="Times New Roman"/>
          <w:sz w:val="28"/>
        </w:rPr>
        <w:t>государственной академической стипендии студентам, обучающимся по образовательным программам высшего образования,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>в размере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4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365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рублей в месяц;</w:t>
      </w:r>
    </w:p>
    <w:p w14:paraId="0F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>) </w:t>
      </w:r>
      <w:r>
        <w:rPr>
          <w:rStyle w:val="Style_1_ch"/>
          <w:rFonts w:ascii="Times New Roman" w:hAnsi="Times New Roman"/>
          <w:sz w:val="28"/>
        </w:rPr>
        <w:t>государственной социальной стипендии студентам, обучающимся по образовательным программам высшего 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в размере </w:t>
      </w:r>
      <w:r>
        <w:rPr>
          <w:rStyle w:val="Style_1_ch"/>
          <w:rFonts w:ascii="Times New Roman" w:hAnsi="Times New Roman"/>
          <w:sz w:val="28"/>
        </w:rPr>
        <w:t xml:space="preserve">6 547 </w:t>
      </w:r>
      <w:r>
        <w:rPr>
          <w:rStyle w:val="Style_1_ch"/>
          <w:rFonts w:ascii="Times New Roman" w:hAnsi="Times New Roman"/>
          <w:sz w:val="28"/>
        </w:rPr>
        <w:t>р</w:t>
      </w:r>
      <w:r>
        <w:rPr>
          <w:rStyle w:val="Style_1_ch"/>
          <w:rFonts w:ascii="Times New Roman" w:hAnsi="Times New Roman"/>
          <w:sz w:val="28"/>
        </w:rPr>
        <w:t>уб</w:t>
      </w:r>
      <w:r>
        <w:rPr>
          <w:rStyle w:val="Style_1_ch"/>
          <w:rFonts w:ascii="Times New Roman" w:hAnsi="Times New Roman"/>
          <w:sz w:val="28"/>
        </w:rPr>
        <w:t>л</w:t>
      </w:r>
      <w:r>
        <w:rPr>
          <w:rStyle w:val="Style_1_ch"/>
          <w:rFonts w:ascii="Times New Roman" w:hAnsi="Times New Roman"/>
          <w:sz w:val="28"/>
        </w:rPr>
        <w:t>ей</w:t>
      </w:r>
      <w:r>
        <w:rPr>
          <w:rStyle w:val="Style_1_ch"/>
          <w:rFonts w:ascii="Times New Roman" w:hAnsi="Times New Roman"/>
          <w:sz w:val="28"/>
        </w:rPr>
        <w:t xml:space="preserve"> в месяц.</w:t>
      </w:r>
    </w:p>
    <w:p w14:paraId="10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специальной стипендии студентам, обучающимся по образовательным программам высшего образования, в размере </w:t>
      </w:r>
      <w:r>
        <w:rPr>
          <w:rStyle w:val="Style_1_ch"/>
          <w:rFonts w:ascii="Times New Roman" w:hAnsi="Times New Roman"/>
          <w:sz w:val="28"/>
        </w:rPr>
        <w:t xml:space="preserve">6 547 </w:t>
      </w:r>
      <w:r>
        <w:rPr>
          <w:rFonts w:ascii="Times New Roman" w:hAnsi="Times New Roman"/>
          <w:sz w:val="28"/>
        </w:rPr>
        <w:t>рублей в месяц.</w:t>
      </w:r>
    </w:p>
    <w:p w14:paraId="11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2. Установить размеры </w:t>
      </w:r>
      <w:r>
        <w:rPr>
          <w:rStyle w:val="Style_1_ch"/>
          <w:rFonts w:ascii="Times New Roman" w:hAnsi="Times New Roman"/>
          <w:sz w:val="28"/>
        </w:rPr>
        <w:t>норматив</w:t>
      </w:r>
      <w:r>
        <w:rPr>
          <w:rStyle w:val="Style_1_ch"/>
          <w:rFonts w:ascii="Times New Roman" w:hAnsi="Times New Roman"/>
          <w:sz w:val="28"/>
        </w:rPr>
        <w:t>а</w:t>
      </w:r>
      <w:r>
        <w:rPr>
          <w:rStyle w:val="Style_1_ch"/>
          <w:rFonts w:ascii="Times New Roman" w:hAnsi="Times New Roman"/>
          <w:sz w:val="28"/>
        </w:rPr>
        <w:t xml:space="preserve"> для формирования стипендиального фонда</w:t>
      </w:r>
      <w:r>
        <w:rPr>
          <w:rStyle w:val="Style_1_ch"/>
          <w:rFonts w:ascii="Times New Roman" w:hAnsi="Times New Roman"/>
          <w:sz w:val="28"/>
        </w:rPr>
        <w:t xml:space="preserve"> о</w:t>
      </w:r>
      <w:r>
        <w:rPr>
          <w:rStyle w:val="Style_1_ch"/>
          <w:rFonts w:ascii="Times New Roman" w:hAnsi="Times New Roman"/>
          <w:sz w:val="28"/>
        </w:rPr>
        <w:t>бучающи</w:t>
      </w:r>
      <w:r>
        <w:rPr>
          <w:rStyle w:val="Style_1_ch"/>
          <w:rFonts w:ascii="Times New Roman" w:hAnsi="Times New Roman"/>
          <w:sz w:val="28"/>
        </w:rPr>
        <w:t>хся</w:t>
      </w:r>
      <w:r>
        <w:rPr>
          <w:rStyle w:val="Style_1_ch"/>
          <w:rFonts w:ascii="Times New Roman" w:hAnsi="Times New Roman"/>
          <w:sz w:val="28"/>
        </w:rPr>
        <w:t xml:space="preserve"> на условиях целевого обучения граждан за счет </w:t>
      </w:r>
      <w:r>
        <w:rPr>
          <w:rStyle w:val="Style_1_ch"/>
          <w:rFonts w:ascii="Times New Roman" w:hAnsi="Times New Roman"/>
          <w:sz w:val="28"/>
        </w:rPr>
        <w:t>государственного бюджета Республики Саха (Якутия)</w:t>
      </w:r>
      <w:r>
        <w:rPr>
          <w:rStyle w:val="Style_1_ch"/>
          <w:rFonts w:ascii="Times New Roman" w:hAnsi="Times New Roman"/>
          <w:sz w:val="28"/>
        </w:rPr>
        <w:t>:</w:t>
      </w:r>
    </w:p>
    <w:p w14:paraId="12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</w:t>
      </w:r>
      <w:r>
        <w:rPr>
          <w:rStyle w:val="Style_1_ch"/>
          <w:rFonts w:ascii="Times New Roman" w:hAnsi="Times New Roman"/>
          <w:sz w:val="28"/>
        </w:rPr>
        <w:t>) по образовательным программам среднего профессионального образования в образовательных организациях, расположенных за пред</w:t>
      </w:r>
      <w:r>
        <w:rPr>
          <w:rStyle w:val="Style_1_ch"/>
          <w:rFonts w:ascii="Times New Roman" w:hAnsi="Times New Roman"/>
          <w:sz w:val="28"/>
        </w:rPr>
        <w:t>елами Республики Саха (Якутия),</w:t>
      </w:r>
      <w:r>
        <w:rPr>
          <w:rStyle w:val="Style_1_ch"/>
          <w:rFonts w:ascii="Times New Roman" w:hAnsi="Times New Roman"/>
          <w:sz w:val="28"/>
        </w:rPr>
        <w:t xml:space="preserve"> в размере </w:t>
      </w:r>
      <w:r>
        <w:rPr>
          <w:rStyle w:val="Style_1_ch"/>
          <w:rFonts w:ascii="Times New Roman" w:hAnsi="Times New Roman"/>
          <w:sz w:val="28"/>
        </w:rPr>
        <w:t>1 944</w:t>
      </w:r>
      <w:r>
        <w:rPr>
          <w:rStyle w:val="Style_1_ch"/>
          <w:rFonts w:ascii="Times New Roman" w:hAnsi="Times New Roman"/>
          <w:sz w:val="28"/>
        </w:rPr>
        <w:t xml:space="preserve"> руб</w:t>
      </w:r>
      <w:r>
        <w:rPr>
          <w:rStyle w:val="Style_1_ch"/>
          <w:rFonts w:ascii="Times New Roman" w:hAnsi="Times New Roman"/>
          <w:sz w:val="28"/>
        </w:rPr>
        <w:t>ля</w:t>
      </w:r>
      <w:r>
        <w:rPr>
          <w:rStyle w:val="Style_1_ch"/>
          <w:rFonts w:ascii="Times New Roman" w:hAnsi="Times New Roman"/>
          <w:sz w:val="28"/>
        </w:rPr>
        <w:t xml:space="preserve"> в месяц;</w:t>
      </w:r>
    </w:p>
    <w:p w14:paraId="13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 xml:space="preserve">) по образовательным программам высшего образования (программы бакалавриата, специалитета, магистратуры) в размере </w:t>
      </w:r>
      <w:r>
        <w:rPr>
          <w:rStyle w:val="Style_1_ch"/>
          <w:rFonts w:ascii="Times New Roman" w:hAnsi="Times New Roman"/>
          <w:sz w:val="28"/>
        </w:rPr>
        <w:t>4</w:t>
      </w:r>
      <w:r>
        <w:rPr>
          <w:rStyle w:val="Style_1_ch"/>
          <w:rFonts w:ascii="Times New Roman" w:hAnsi="Times New Roman"/>
          <w:sz w:val="28"/>
        </w:rPr>
        <w:t xml:space="preserve"> 365</w:t>
      </w:r>
      <w:r>
        <w:rPr>
          <w:rStyle w:val="Style_1_ch"/>
          <w:rFonts w:ascii="Times New Roman" w:hAnsi="Times New Roman"/>
          <w:sz w:val="28"/>
        </w:rPr>
        <w:t xml:space="preserve"> руб</w:t>
      </w:r>
      <w:r>
        <w:rPr>
          <w:rStyle w:val="Style_1_ch"/>
          <w:rFonts w:ascii="Times New Roman" w:hAnsi="Times New Roman"/>
          <w:sz w:val="28"/>
        </w:rPr>
        <w:t>лей в месяц;</w:t>
      </w:r>
    </w:p>
    <w:p w14:paraId="14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3</w:t>
      </w:r>
      <w:r>
        <w:rPr>
          <w:rStyle w:val="Style_1_ch"/>
          <w:rFonts w:ascii="Times New Roman" w:hAnsi="Times New Roman"/>
          <w:sz w:val="28"/>
        </w:rPr>
        <w:t xml:space="preserve">) по образовательным программам высшего образования (программы аспирантуры, ординатуры, ассистентуры-стажировки, интернатуры)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 xml:space="preserve">в размере </w:t>
      </w:r>
      <w:r>
        <w:rPr>
          <w:rStyle w:val="Style_1_ch"/>
          <w:rFonts w:ascii="Times New Roman" w:hAnsi="Times New Roman"/>
          <w:sz w:val="28"/>
        </w:rPr>
        <w:t>5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458</w:t>
      </w:r>
      <w:r>
        <w:rPr>
          <w:rStyle w:val="Style_1_ch"/>
          <w:rFonts w:ascii="Times New Roman" w:hAnsi="Times New Roman"/>
          <w:sz w:val="28"/>
        </w:rPr>
        <w:t xml:space="preserve"> руб</w:t>
      </w:r>
      <w:r>
        <w:rPr>
          <w:rStyle w:val="Style_1_ch"/>
          <w:rFonts w:ascii="Times New Roman" w:hAnsi="Times New Roman"/>
          <w:sz w:val="28"/>
        </w:rPr>
        <w:t>лей</w:t>
      </w:r>
      <w:r>
        <w:rPr>
          <w:rStyle w:val="Style_1_ch"/>
          <w:rFonts w:ascii="Times New Roman" w:hAnsi="Times New Roman"/>
          <w:sz w:val="28"/>
        </w:rPr>
        <w:t xml:space="preserve"> в месяц.</w:t>
      </w:r>
    </w:p>
    <w:p w14:paraId="15000000">
      <w:pPr>
        <w:spacing w:after="0" w:line="360" w:lineRule="auto"/>
        <w:ind w:firstLine="709" w:left="0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4) </w:t>
      </w:r>
      <w:r>
        <w:rPr>
          <w:rStyle w:val="Style_1_ch"/>
          <w:rFonts w:ascii="Times New Roman" w:hAnsi="Times New Roman"/>
          <w:sz w:val="28"/>
        </w:rPr>
        <w:t xml:space="preserve">специальной стипендии по образовательным программам среднего профессионального </w:t>
      </w:r>
      <w:r>
        <w:rPr>
          <w:rStyle w:val="Style_1_ch"/>
          <w:rFonts w:ascii="Times New Roman" w:hAnsi="Times New Roman"/>
          <w:sz w:val="28"/>
        </w:rPr>
        <w:t xml:space="preserve">образования, высшего образования (программы бакалавриата, специалитета, магистратуры, </w:t>
      </w:r>
      <w:r>
        <w:rPr>
          <w:rStyle w:val="Style_1_ch"/>
          <w:rFonts w:ascii="Times New Roman" w:hAnsi="Times New Roman"/>
          <w:sz w:val="28"/>
        </w:rPr>
        <w:t>аспирантуры, ординатуры, ассистентуры-стажировки, интернатуры) в размере 6 547 рублей в месяц.</w:t>
      </w:r>
    </w:p>
    <w:p w14:paraId="16000000">
      <w:pPr>
        <w:widowControl w:val="0"/>
        <w:tabs>
          <w:tab w:leader="none" w:pos="709" w:val="left"/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3.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Установить </w:t>
      </w:r>
      <w:r>
        <w:rPr>
          <w:rStyle w:val="Style_1_ch"/>
          <w:rFonts w:ascii="Times New Roman" w:hAnsi="Times New Roman"/>
          <w:sz w:val="28"/>
        </w:rPr>
        <w:t>размеры норматива</w:t>
      </w:r>
      <w:r>
        <w:rPr>
          <w:rStyle w:val="Style_1_ch"/>
          <w:rFonts w:ascii="Times New Roman" w:hAnsi="Times New Roman"/>
          <w:sz w:val="28"/>
        </w:rPr>
        <w:t xml:space="preserve"> для формирования стипендиального фонда образовательн</w:t>
      </w:r>
      <w:r>
        <w:rPr>
          <w:rStyle w:val="Style_1_ch"/>
          <w:rFonts w:ascii="Times New Roman" w:hAnsi="Times New Roman"/>
          <w:sz w:val="28"/>
        </w:rPr>
        <w:t xml:space="preserve">ых организаций, реализующих образовательные программы среднего профессионального </w:t>
      </w:r>
      <w:r>
        <w:rPr>
          <w:rStyle w:val="Style_1_ch"/>
          <w:rFonts w:ascii="Times New Roman" w:hAnsi="Times New Roman"/>
          <w:sz w:val="28"/>
        </w:rPr>
        <w:t>образования</w:t>
      </w:r>
      <w:r>
        <w:rPr>
          <w:rStyle w:val="Style_1_ch"/>
          <w:rFonts w:ascii="Times New Roman" w:hAnsi="Times New Roman"/>
          <w:sz w:val="28"/>
        </w:rPr>
        <w:t>,</w:t>
      </w:r>
      <w:r>
        <w:rPr>
          <w:rStyle w:val="Style_1_ch"/>
          <w:rFonts w:ascii="Times New Roman" w:hAnsi="Times New Roman"/>
          <w:sz w:val="28"/>
        </w:rPr>
        <w:t xml:space="preserve"> для обучающихся по образовательным программам среднего профессионального образования (программы подготовки квали</w:t>
      </w:r>
      <w:r>
        <w:rPr>
          <w:rStyle w:val="Style_1_ch"/>
          <w:rFonts w:ascii="Times New Roman" w:hAnsi="Times New Roman"/>
          <w:sz w:val="28"/>
        </w:rPr>
        <w:t xml:space="preserve">фицированных рабочих, служащих и </w:t>
      </w:r>
      <w:r>
        <w:rPr>
          <w:rStyle w:val="Style_1_ch"/>
          <w:rFonts w:ascii="Times New Roman" w:hAnsi="Times New Roman"/>
          <w:sz w:val="28"/>
        </w:rPr>
        <w:t>программы подготовки специалистов среднего звена):</w:t>
      </w:r>
    </w:p>
    <w:p w14:paraId="17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1) в</w:t>
      </w:r>
      <w:r>
        <w:rPr>
          <w:rStyle w:val="Style_1_ch"/>
          <w:rFonts w:ascii="Times New Roman" w:hAnsi="Times New Roman"/>
          <w:sz w:val="28"/>
        </w:rPr>
        <w:t xml:space="preserve"> Алданском, Амгинском, Верхневилюйском, Вилюйском, Горном, Кобяйском, Ленском, Мегино-Кангаласском, Мирнинском (кроме поселка Айхал и города Удачный с подчиненными территориями), Намском, Нюрбинском, Нерюнгринском, Олекминском, Сунтарском, Таттинском, Томпонском, Усть-Алданском, Усть-Майском, Хангаласском, Чурапчинском </w:t>
      </w:r>
      <w:r>
        <w:rPr>
          <w:rStyle w:val="Style_1_ch"/>
          <w:rFonts w:ascii="Times New Roman" w:hAnsi="Times New Roman"/>
          <w:sz w:val="28"/>
        </w:rPr>
        <w:t xml:space="preserve">улусах (районах), </w:t>
      </w:r>
      <w:r>
        <w:rPr>
          <w:rStyle w:val="Style_1_ch"/>
          <w:rFonts w:ascii="Times New Roman" w:hAnsi="Times New Roman"/>
          <w:sz w:val="28"/>
        </w:rPr>
        <w:t xml:space="preserve">городе Якутске, </w:t>
      </w:r>
      <w:r>
        <w:rPr>
          <w:rStyle w:val="Style_1_ch"/>
          <w:rFonts w:ascii="Times New Roman" w:hAnsi="Times New Roman"/>
          <w:sz w:val="28"/>
        </w:rPr>
        <w:t>поселке Жатай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с учетом районного коэффициента 1,7</w:t>
      </w:r>
      <w:r>
        <w:rPr>
          <w:rStyle w:val="Style_1_ch"/>
          <w:rFonts w:ascii="Times New Roman" w:hAnsi="Times New Roman"/>
          <w:sz w:val="28"/>
        </w:rPr>
        <w:t>:</w:t>
      </w:r>
    </w:p>
    <w:p w14:paraId="18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а)</w:t>
      </w:r>
      <w:r>
        <w:rPr>
          <w:rStyle w:val="Style_1_ch"/>
          <w:rFonts w:ascii="Times New Roman" w:hAnsi="Times New Roman"/>
          <w:sz w:val="28"/>
        </w:rPr>
        <w:t xml:space="preserve"> государственной академической стипендии </w:t>
      </w:r>
      <w:r>
        <w:rPr>
          <w:rStyle w:val="Style_1_ch"/>
          <w:rFonts w:ascii="Times New Roman" w:hAnsi="Times New Roman"/>
          <w:sz w:val="28"/>
        </w:rPr>
        <w:t xml:space="preserve">– </w:t>
      </w: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158</w:t>
      </w:r>
      <w:r>
        <w:rPr>
          <w:rStyle w:val="Style_1_ch"/>
          <w:rFonts w:ascii="Times New Roman" w:hAnsi="Times New Roman"/>
          <w:sz w:val="28"/>
        </w:rPr>
        <w:t xml:space="preserve"> рублей</w:t>
      </w:r>
      <w:r>
        <w:rPr>
          <w:rStyle w:val="Style_1_ch"/>
          <w:rFonts w:ascii="Times New Roman" w:hAnsi="Times New Roman"/>
          <w:sz w:val="28"/>
        </w:rPr>
        <w:t>;</w:t>
      </w:r>
    </w:p>
    <w:p w14:paraId="19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б)</w:t>
      </w:r>
      <w:r>
        <w:rPr>
          <w:rStyle w:val="Style_1_ch"/>
          <w:rFonts w:ascii="Times New Roman" w:hAnsi="Times New Roman"/>
          <w:sz w:val="28"/>
        </w:rPr>
        <w:t xml:space="preserve"> государственной социальной стипендии </w:t>
      </w:r>
      <w:r>
        <w:rPr>
          <w:rStyle w:val="Style_1_ch"/>
          <w:rFonts w:ascii="Times New Roman" w:hAnsi="Times New Roman"/>
          <w:sz w:val="28"/>
        </w:rPr>
        <w:t>–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3 236</w:t>
      </w:r>
      <w:r>
        <w:rPr>
          <w:rStyle w:val="Style_1_ch"/>
          <w:rFonts w:ascii="Times New Roman" w:hAnsi="Times New Roman"/>
          <w:sz w:val="28"/>
        </w:rPr>
        <w:t xml:space="preserve"> р</w:t>
      </w:r>
      <w:r>
        <w:rPr>
          <w:rStyle w:val="Style_1_ch"/>
          <w:rFonts w:ascii="Times New Roman" w:hAnsi="Times New Roman"/>
          <w:sz w:val="28"/>
        </w:rPr>
        <w:t>ублей;</w:t>
      </w:r>
    </w:p>
    <w:p w14:paraId="1A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>) в</w:t>
      </w:r>
      <w:r>
        <w:rPr>
          <w:rStyle w:val="Style_1_ch"/>
          <w:rFonts w:ascii="Times New Roman" w:hAnsi="Times New Roman"/>
          <w:sz w:val="28"/>
        </w:rPr>
        <w:t xml:space="preserve"> Абыйском, Аллаиховском, Анабарском, Булунском, Верхнеколымском, Верхоянском, Жиганском, Мирнинском (</w:t>
      </w:r>
      <w:r>
        <w:rPr>
          <w:rStyle w:val="Style_1_ch"/>
          <w:rFonts w:ascii="Times New Roman" w:hAnsi="Times New Roman"/>
          <w:sz w:val="28"/>
        </w:rPr>
        <w:t>поселок</w:t>
      </w:r>
      <w:r>
        <w:rPr>
          <w:rStyle w:val="Style_1_ch"/>
          <w:rFonts w:ascii="Times New Roman" w:hAnsi="Times New Roman"/>
          <w:sz w:val="28"/>
        </w:rPr>
        <w:t xml:space="preserve"> Айхал и город Удачный с подчиненными территориями), Момском, Нижнеколымском, Оймяконском, Оленекском, Среднеколымском,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>Усть-Янском, Эве</w:t>
      </w:r>
      <w:r>
        <w:rPr>
          <w:rStyle w:val="Style_1_ch"/>
          <w:rFonts w:ascii="Times New Roman" w:hAnsi="Times New Roman"/>
          <w:sz w:val="28"/>
        </w:rPr>
        <w:t>но-Бытантайском улусах (района</w:t>
      </w:r>
      <w:r>
        <w:rPr>
          <w:rStyle w:val="Style_1_ch"/>
          <w:rFonts w:ascii="Times New Roman" w:hAnsi="Times New Roman"/>
          <w:sz w:val="28"/>
        </w:rPr>
        <w:t>х</w:t>
      </w:r>
      <w:r>
        <w:rPr>
          <w:rStyle w:val="Style_1_ch"/>
          <w:rFonts w:ascii="Times New Roman" w:hAnsi="Times New Roman"/>
          <w:sz w:val="28"/>
        </w:rPr>
        <w:t xml:space="preserve">) </w:t>
      </w:r>
      <w:r>
        <w:rPr>
          <w:rStyle w:val="Style_1_ch"/>
          <w:rFonts w:ascii="Times New Roman" w:hAnsi="Times New Roman"/>
          <w:sz w:val="28"/>
        </w:rPr>
        <w:t>с учетом районного коэффициента 2,0</w:t>
      </w:r>
      <w:r>
        <w:rPr>
          <w:rStyle w:val="Style_1_ch"/>
          <w:rFonts w:ascii="Times New Roman" w:hAnsi="Times New Roman"/>
          <w:sz w:val="28"/>
        </w:rPr>
        <w:t>:</w:t>
      </w:r>
    </w:p>
    <w:p w14:paraId="1B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а)</w:t>
      </w:r>
      <w:r>
        <w:rPr>
          <w:rStyle w:val="Style_1_ch"/>
          <w:rFonts w:ascii="Times New Roman" w:hAnsi="Times New Roman"/>
          <w:sz w:val="28"/>
        </w:rPr>
        <w:t xml:space="preserve"> государственной академической стипендии – </w:t>
      </w:r>
      <w:r>
        <w:rPr>
          <w:rStyle w:val="Style_1_ch"/>
          <w:rFonts w:ascii="Times New Roman" w:hAnsi="Times New Roman"/>
          <w:sz w:val="28"/>
        </w:rPr>
        <w:t>2 536</w:t>
      </w:r>
      <w:r>
        <w:rPr>
          <w:rStyle w:val="Style_1_ch"/>
          <w:rFonts w:ascii="Times New Roman" w:hAnsi="Times New Roman"/>
          <w:sz w:val="28"/>
        </w:rPr>
        <w:t xml:space="preserve"> рубл</w:t>
      </w:r>
      <w:r>
        <w:rPr>
          <w:rStyle w:val="Style_1_ch"/>
          <w:rFonts w:ascii="Times New Roman" w:hAnsi="Times New Roman"/>
          <w:sz w:val="28"/>
        </w:rPr>
        <w:t>ей</w:t>
      </w:r>
      <w:r>
        <w:rPr>
          <w:rStyle w:val="Style_1_ch"/>
          <w:rFonts w:ascii="Times New Roman" w:hAnsi="Times New Roman"/>
          <w:sz w:val="28"/>
        </w:rPr>
        <w:t>;</w:t>
      </w:r>
    </w:p>
    <w:p w14:paraId="1C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б)</w:t>
      </w:r>
      <w:r>
        <w:rPr>
          <w:rStyle w:val="Style_1_ch"/>
          <w:rFonts w:ascii="Times New Roman" w:hAnsi="Times New Roman"/>
          <w:sz w:val="28"/>
        </w:rPr>
        <w:t xml:space="preserve"> государственной социальной стипендии – </w:t>
      </w:r>
      <w:r>
        <w:rPr>
          <w:rStyle w:val="Style_1_ch"/>
          <w:rFonts w:ascii="Times New Roman" w:hAnsi="Times New Roman"/>
          <w:sz w:val="28"/>
        </w:rPr>
        <w:t>3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805</w:t>
      </w:r>
      <w:r>
        <w:rPr>
          <w:rStyle w:val="Style_1_ch"/>
          <w:rFonts w:ascii="Times New Roman" w:hAnsi="Times New Roman"/>
          <w:sz w:val="28"/>
        </w:rPr>
        <w:t xml:space="preserve"> рублей.</w:t>
      </w:r>
    </w:p>
    <w:p w14:paraId="1D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3)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специальной стипендии в размере 6 547 рублей.</w:t>
      </w:r>
    </w:p>
    <w:p w14:paraId="1E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Размеры норматива для формирования стипендиального фонда образовательных организаций индексируются ежегодно с 1 сентября очередного года исходя из прогнозного индекса потребительских цен на товары и услуги (декабрь к декабрю), определяемого Правительством Республики Саха (Якутия). </w:t>
      </w:r>
    </w:p>
    <w:p w14:paraId="1F000000">
      <w:pPr>
        <w:widowControl w:val="0"/>
        <w:tabs>
          <w:tab w:leader="none" w:pos="1276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Установить, что при индексации размеры норматива для формирования стипендиального фонда подлежат округлению до целого рубля в сторону увеличения.</w:t>
      </w:r>
    </w:p>
    <w:p w14:paraId="20000000">
      <w:pPr>
        <w:tabs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5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Исполнительным органам государственной власти Республики Саха (Якутия), в ведении которых находятся образовательные организации, реализующие образовательные программы высшего образования, среднего профессионального образования, а также исполнение полномочий по организации целевого обучения граждан за счет средств государственного бюджета Республики Саха (Якутия), обеспечить финансирование увеличения стипендиального фонда в пределах средств, предусмотренных в государственных программах Республики Саха (Якутия) «Развитие образования Республики Саха (Якутия)», утвержденной постановлением Правительства Республики Саха (Якутия) от 18 июля 2022 г. № 474, «Социальная поддержка граждан в Республике Саха (Якутия)», утвержденной постановлением Правительства Республики Саха (Якутия) от 18 июля 2022 г. № 439, «Развитие культуры», утвержденной постановлением Правительства Республики Саха (Якутия) от 18 июля 2022 г. № 441, «Развитие физической культуры и спорта в Республике Саха (Якутия)», утвержденной постановлением Правительства Республики Саха (Якутия) от 18 июля 2022 г. № 475</w:t>
      </w:r>
      <w:r>
        <w:rPr>
          <w:rStyle w:val="Style_1_ch"/>
          <w:rFonts w:ascii="Times New Roman" w:hAnsi="Times New Roman"/>
          <w:sz w:val="28"/>
        </w:rPr>
        <w:t>.</w:t>
      </w:r>
    </w:p>
    <w:p w14:paraId="21000000">
      <w:pPr>
        <w:tabs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6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Признать утратившими силу:</w:t>
      </w:r>
    </w:p>
    <w:p w14:paraId="22000000">
      <w:pPr>
        <w:tabs>
          <w:tab w:leader="none" w:pos="993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"consultantplus://offline/ref=CFAE8CD1C8FFB39ACBAECA7C2229DB46C11F752242AE12C210294B6AAB90AE1466MCB"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постановление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Style w:val="Style_1_ch"/>
          <w:rFonts w:ascii="Times New Roman" w:hAnsi="Times New Roman"/>
          <w:sz w:val="28"/>
        </w:rPr>
        <w:t xml:space="preserve"> Правительства Республики </w:t>
      </w:r>
      <w:r>
        <w:rPr>
          <w:rStyle w:val="Style_1_ch"/>
          <w:rFonts w:ascii="Times New Roman" w:hAnsi="Times New Roman"/>
          <w:sz w:val="28"/>
        </w:rPr>
        <w:t xml:space="preserve">Саха (Якутия) </w:t>
      </w:r>
      <w:r>
        <w:rPr>
          <w:rStyle w:val="Style_1_ch"/>
          <w:rFonts w:ascii="Times New Roman" w:hAnsi="Times New Roman"/>
          <w:sz w:val="28"/>
        </w:rPr>
        <w:t>от</w:t>
      </w:r>
      <w:r>
        <w:t xml:space="preserve"> </w:t>
      </w:r>
      <w:r>
        <w:rPr>
          <w:rStyle w:val="Style_1_ch"/>
          <w:rFonts w:ascii="Times New Roman" w:hAnsi="Times New Roman"/>
          <w:sz w:val="28"/>
        </w:rPr>
        <w:t>25 апреля 2024 г. № 140</w:t>
      </w:r>
      <w:r>
        <w:rPr>
          <w:rStyle w:val="Style_1_ch"/>
          <w:rFonts w:ascii="Times New Roman" w:hAnsi="Times New Roman"/>
          <w:sz w:val="28"/>
        </w:rPr>
        <w:t> </w:t>
      </w:r>
      <w:r>
        <w:rPr>
          <w:rStyle w:val="Style_1_ch"/>
          <w:rFonts w:ascii="Times New Roman" w:hAnsi="Times New Roman"/>
          <w:sz w:val="28"/>
        </w:rPr>
        <w:t>«</w:t>
      </w:r>
      <w:r>
        <w:rPr>
          <w:rStyle w:val="Style_1_ch"/>
          <w:rFonts w:ascii="Times New Roman" w:hAnsi="Times New Roman"/>
          <w:sz w:val="28"/>
        </w:rPr>
        <w:t>О размерах норматива для формирования стипендиального фонда образовательных организаций, реализующих образовательные программы высшего образования, среднего профессионального образования, и обучающихся на условиях целевого обучения граждан за счет средств государственного бюджета Республики Саха (Якутия)</w:t>
      </w:r>
      <w:r>
        <w:rPr>
          <w:rStyle w:val="Style_1_ch"/>
          <w:rFonts w:ascii="Times New Roman" w:hAnsi="Times New Roman"/>
          <w:sz w:val="28"/>
        </w:rPr>
        <w:t>»</w:t>
      </w:r>
      <w:r>
        <w:rPr>
          <w:rStyle w:val="Style_1_ch"/>
          <w:rFonts w:ascii="Times New Roman" w:hAnsi="Times New Roman"/>
          <w:sz w:val="28"/>
        </w:rPr>
        <w:t>;</w:t>
      </w:r>
    </w:p>
    <w:p w14:paraId="23000000">
      <w:pPr>
        <w:widowControl w:val="0"/>
        <w:tabs>
          <w:tab w:leader="none" w:pos="993" w:val="left"/>
        </w:tabs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7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Настоящее</w:t>
      </w:r>
      <w:r>
        <w:rPr>
          <w:rStyle w:val="Style_1_ch"/>
          <w:rFonts w:ascii="Times New Roman" w:hAnsi="Times New Roman"/>
          <w:sz w:val="28"/>
        </w:rPr>
        <w:t xml:space="preserve"> постановление вступает в силу</w:t>
      </w:r>
      <w:r>
        <w:rPr>
          <w:rStyle w:val="Style_1_ch"/>
          <w:rFonts w:ascii="Times New Roman" w:hAnsi="Times New Roman"/>
          <w:sz w:val="28"/>
        </w:rPr>
        <w:t xml:space="preserve"> с </w:t>
      </w:r>
      <w:r>
        <w:rPr>
          <w:rStyle w:val="Style_1_ch"/>
          <w:rFonts w:ascii="Times New Roman" w:hAnsi="Times New Roman"/>
          <w:sz w:val="28"/>
        </w:rPr>
        <w:t>1 сентября 20</w:t>
      </w:r>
      <w:r>
        <w:rPr>
          <w:rStyle w:val="Style_1_ch"/>
          <w:rFonts w:ascii="Times New Roman" w:hAnsi="Times New Roman"/>
          <w:sz w:val="28"/>
        </w:rPr>
        <w:t>2</w:t>
      </w:r>
      <w:r>
        <w:rPr>
          <w:rStyle w:val="Style_1_ch"/>
          <w:rFonts w:ascii="Times New Roman" w:hAnsi="Times New Roman"/>
          <w:sz w:val="28"/>
        </w:rPr>
        <w:t>5</w:t>
      </w:r>
      <w:r>
        <w:rPr>
          <w:rStyle w:val="Style_1_ch"/>
          <w:rFonts w:ascii="Times New Roman" w:hAnsi="Times New Roman"/>
          <w:sz w:val="28"/>
        </w:rPr>
        <w:t xml:space="preserve"> года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</w:p>
    <w:p w14:paraId="24000000">
      <w:pPr>
        <w:widowControl w:val="0"/>
        <w:tabs>
          <w:tab w:leader="none" w:pos="993" w:val="left"/>
        </w:tabs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8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Контроль исполнения настоящего постановления возложить </w:t>
      </w:r>
      <w:r>
        <w:rPr>
          <w:rStyle w:val="Style_1_ch"/>
          <w:rFonts w:ascii="Times New Roman" w:hAnsi="Times New Roman"/>
          <w:sz w:val="28"/>
        </w:rPr>
        <w:br/>
      </w:r>
      <w:r>
        <w:rPr>
          <w:rStyle w:val="Style_1_ch"/>
          <w:rFonts w:ascii="Times New Roman" w:hAnsi="Times New Roman"/>
          <w:sz w:val="28"/>
        </w:rPr>
        <w:t xml:space="preserve">на заместителя Председателя Правительства Республики Саха (Якутия) </w:t>
      </w:r>
      <w:r>
        <w:rPr>
          <w:rStyle w:val="Style_1_ch"/>
          <w:rFonts w:ascii="Times New Roman" w:hAnsi="Times New Roman"/>
          <w:sz w:val="28"/>
        </w:rPr>
        <w:t>Семенова А.А</w:t>
      </w:r>
      <w:r>
        <w:rPr>
          <w:rStyle w:val="Style_1_ch"/>
          <w:rFonts w:ascii="Times New Roman" w:hAnsi="Times New Roman"/>
          <w:sz w:val="28"/>
        </w:rPr>
        <w:t>.</w:t>
      </w:r>
    </w:p>
    <w:p w14:paraId="25000000">
      <w:pPr>
        <w:widowControl w:val="0"/>
        <w:tabs>
          <w:tab w:leader="none" w:pos="993" w:val="left"/>
        </w:tabs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9</w:t>
      </w:r>
      <w:r>
        <w:rPr>
          <w:rStyle w:val="Style_1_ch"/>
          <w:rFonts w:ascii="Times New Roman" w:hAnsi="Times New Roman"/>
          <w:sz w:val="28"/>
        </w:rPr>
        <w:t>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Опубликовать настоящее постановление в официальных средствах массовой информации</w:t>
      </w:r>
      <w:r>
        <w:rPr>
          <w:rStyle w:val="Style_1_ch"/>
          <w:rFonts w:ascii="Times New Roman" w:hAnsi="Times New Roman"/>
          <w:sz w:val="28"/>
        </w:rPr>
        <w:t>.</w:t>
      </w:r>
    </w:p>
    <w:p w14:paraId="26000000">
      <w:pPr>
        <w:pStyle w:val="Style_3"/>
        <w:spacing w:line="36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</w:p>
    <w:p w14:paraId="28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</w:p>
    <w:p w14:paraId="29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2A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>К. БЫЧКОВ</w:t>
      </w:r>
    </w:p>
    <w:p w14:paraId="2B000000">
      <w:pPr>
        <w:pStyle w:val="Style_3"/>
        <w:spacing w:line="360" w:lineRule="exact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993" w:footer="708" w:gutter="0" w:header="708" w:left="170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4" w:type="paragraph">
    <w:name w:val="toc 2"/>
    <w:next w:val="Style_1"/>
    <w:link w:val="Style_4_ch"/>
    <w:uiPriority w:val="39"/>
    <w:pPr>
      <w:ind w:firstLine="0" w:left="200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ind w:firstLine="0" w:left="600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ind w:firstLine="0" w:left="1000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ind w:firstLine="0" w:left="1200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Обычный1"/>
    <w:link w:val="Style_8_ch"/>
  </w:style>
  <w:style w:styleId="Style_8_ch" w:type="character">
    <w:name w:val="Обычный1"/>
    <w:link w:val="Style_8"/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1"/>
    <w:link w:val="Style_11_ch"/>
    <w:pPr>
      <w:spacing w:after="0" w:line="240" w:lineRule="auto"/>
      <w:ind/>
    </w:pPr>
    <w:rPr>
      <w:rFonts w:ascii="Segoe UI" w:hAnsi="Segoe UI"/>
      <w:sz w:val="18"/>
    </w:rPr>
  </w:style>
  <w:style w:styleId="Style_11_ch" w:type="character">
    <w:name w:val="Balloon Text"/>
    <w:basedOn w:val="Style_1_ch"/>
    <w:link w:val="Style_11"/>
    <w:rPr>
      <w:rFonts w:ascii="Segoe UI" w:hAnsi="Segoe UI"/>
      <w:sz w:val="18"/>
    </w:rPr>
  </w:style>
  <w:style w:styleId="Style_12" w:type="paragraph">
    <w:name w:val="ConsPlusNormal"/>
    <w:link w:val="Style_12_ch"/>
    <w:pPr>
      <w:widowControl w:val="0"/>
      <w:spacing w:after="0" w:line="240" w:lineRule="auto"/>
      <w:ind/>
    </w:pPr>
    <w:rPr>
      <w:rFonts w:ascii="Calibri" w:hAnsi="Calibri"/>
    </w:rPr>
  </w:style>
  <w:style w:styleId="Style_12_ch" w:type="character">
    <w:name w:val="ConsPlusNormal"/>
    <w:link w:val="Style_12"/>
    <w:rPr>
      <w:rFonts w:ascii="Calibri" w:hAnsi="Calibri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1"/>
    <w:link w:val="Style_14_ch"/>
    <w:uiPriority w:val="39"/>
    <w:pPr>
      <w:ind w:firstLine="0" w:left="400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Гипертекстовая ссылка"/>
    <w:link w:val="Style_15_ch"/>
    <w:rPr>
      <w:b w:val="1"/>
      <w:color w:val="106BBE"/>
    </w:rPr>
  </w:style>
  <w:style w:styleId="Style_15_ch" w:type="character">
    <w:name w:val="Гипертекстовая ссылка"/>
    <w:link w:val="Style_15"/>
    <w:rPr>
      <w:b w:val="1"/>
      <w:color w:val="106BBE"/>
    </w:rPr>
  </w:style>
  <w:style w:styleId="Style_16" w:type="paragraph">
    <w:name w:val="Заголовок 3 Знак"/>
    <w:link w:val="Style_16_ch"/>
    <w:rPr>
      <w:rFonts w:ascii="XO Thames" w:hAnsi="XO Thames"/>
      <w:b w:val="1"/>
      <w:sz w:val="26"/>
    </w:rPr>
  </w:style>
  <w:style w:styleId="Style_16_ch" w:type="character">
    <w:name w:val="Заголовок 3 Знак"/>
    <w:link w:val="Style_16"/>
    <w:rPr>
      <w:rFonts w:ascii="XO Thames" w:hAnsi="XO Thames"/>
      <w:b w:val="1"/>
      <w:sz w:val="26"/>
    </w:rPr>
  </w:style>
  <w:style w:styleId="Style_17" w:type="paragraph">
    <w:name w:val="heading 5"/>
    <w:next w:val="Style_1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7_ch" w:type="character">
    <w:name w:val="heading 5"/>
    <w:link w:val="Style_17"/>
    <w:rPr>
      <w:rFonts w:ascii="XO Thames" w:hAnsi="XO Thames"/>
      <w:b w:val="1"/>
    </w:rPr>
  </w:style>
  <w:style w:styleId="Style_2" w:type="paragraph">
    <w:name w:val="heading 1"/>
    <w:basedOn w:val="Style_1"/>
    <w:link w:val="Style_2_ch"/>
    <w:uiPriority w:val="9"/>
    <w:qFormat/>
    <w:pPr>
      <w:keepNext w:val="1"/>
      <w:spacing w:after="0" w:line="240" w:lineRule="auto"/>
      <w:ind/>
      <w:jc w:val="center"/>
      <w:outlineLvl w:val="0"/>
    </w:pPr>
    <w:rPr>
      <w:rFonts w:ascii="TimesET" w:hAnsi="TimesET"/>
      <w:b w:val="1"/>
      <w:sz w:val="28"/>
    </w:rPr>
  </w:style>
  <w:style w:styleId="Style_2_ch" w:type="character">
    <w:name w:val="heading 1"/>
    <w:basedOn w:val="Style_1_ch"/>
    <w:link w:val="Style_2"/>
    <w:rPr>
      <w:rFonts w:ascii="TimesET" w:hAnsi="TimesET"/>
      <w:b w:val="1"/>
      <w:sz w:val="28"/>
    </w:rPr>
  </w:style>
  <w:style w:styleId="Style_18" w:type="paragraph">
    <w:name w:val="Основной текст + 10;5 pt;Полужирный;Интервал 0 pt"/>
    <w:basedOn w:val="Style_19"/>
    <w:link w:val="Style_18_ch"/>
    <w:rPr>
      <w:rFonts w:ascii="Times New Roman" w:hAnsi="Times New Roman"/>
      <w:b w:val="1"/>
      <w:spacing w:val="6"/>
      <w:sz w:val="21"/>
      <w:highlight w:val="white"/>
    </w:rPr>
  </w:style>
  <w:style w:styleId="Style_18_ch" w:type="character">
    <w:name w:val="Основной текст + 10;5 pt;Полужирный;Интервал 0 pt"/>
    <w:basedOn w:val="Style_19_ch"/>
    <w:link w:val="Style_18"/>
    <w:rPr>
      <w:rFonts w:ascii="Times New Roman" w:hAnsi="Times New Roman"/>
      <w:b w:val="1"/>
      <w:spacing w:val="6"/>
      <w:sz w:val="21"/>
      <w:highlight w:val="white"/>
    </w:rPr>
  </w:style>
  <w:style w:styleId="Style_20" w:type="paragraph">
    <w:name w:val="ConsPlusTitle"/>
    <w:link w:val="Style_20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20_ch" w:type="character">
    <w:name w:val="ConsPlusTitle"/>
    <w:link w:val="Style_20"/>
    <w:rPr>
      <w:rFonts w:ascii="Calibri" w:hAnsi="Calibri"/>
      <w:b w:val="1"/>
    </w:rPr>
  </w:style>
  <w:style w:styleId="Style_3" w:type="paragraph">
    <w:name w:val="No Spacing"/>
    <w:link w:val="Style_3_ch"/>
    <w:pPr>
      <w:spacing w:after="0" w:line="240" w:lineRule="auto"/>
      <w:ind/>
    </w:pPr>
  </w:style>
  <w:style w:styleId="Style_3_ch" w:type="character">
    <w:name w:val="No Spacing"/>
    <w:link w:val="Style_3"/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</w:rPr>
  </w:style>
  <w:style w:styleId="Style_22_ch" w:type="character">
    <w:name w:val="Footnote"/>
    <w:link w:val="Style_22"/>
    <w:rPr>
      <w:rFonts w:ascii="XO Thames" w:hAnsi="XO Thames"/>
    </w:rPr>
  </w:style>
  <w:style w:styleId="Style_23" w:type="paragraph">
    <w:name w:val="toc 1"/>
    <w:next w:val="Style_1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5" w:type="paragraph">
    <w:name w:val="List Paragraph"/>
    <w:basedOn w:val="Style_1"/>
    <w:link w:val="Style_25_ch"/>
    <w:pPr>
      <w:widowControl w:val="0"/>
      <w:spacing w:after="0" w:line="240" w:lineRule="auto"/>
      <w:ind w:firstLine="709" w:left="441" w:right="169"/>
      <w:jc w:val="both"/>
    </w:pPr>
    <w:rPr>
      <w:rFonts w:ascii="Times New Roman" w:hAnsi="Times New Roman"/>
    </w:rPr>
  </w:style>
  <w:style w:styleId="Style_25_ch" w:type="character">
    <w:name w:val="List Paragraph"/>
    <w:basedOn w:val="Style_1_ch"/>
    <w:link w:val="Style_25"/>
    <w:rPr>
      <w:rFonts w:ascii="Times New Roman" w:hAnsi="Times New Roman"/>
    </w:rPr>
  </w:style>
  <w:style w:styleId="Style_26" w:type="paragraph">
    <w:name w:val="toc 9"/>
    <w:next w:val="Style_1"/>
    <w:link w:val="Style_26_ch"/>
    <w:uiPriority w:val="39"/>
    <w:pPr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19" w:type="paragraph">
    <w:name w:val="Основной шрифт абзаца1"/>
    <w:link w:val="Style_19_ch"/>
  </w:style>
  <w:style w:styleId="Style_19_ch" w:type="character">
    <w:name w:val="Основной шрифт абзаца1"/>
    <w:link w:val="Style_19"/>
  </w:style>
  <w:style w:styleId="Style_27" w:type="paragraph">
    <w:name w:val="toc 8"/>
    <w:next w:val="Style_1"/>
    <w:link w:val="Style_27_ch"/>
    <w:uiPriority w:val="39"/>
    <w:pPr>
      <w:ind w:firstLine="0" w:left="1400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toc 5"/>
    <w:next w:val="Style_1"/>
    <w:link w:val="Style_28_ch"/>
    <w:uiPriority w:val="39"/>
    <w:pPr>
      <w:ind w:firstLine="0" w:left="800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Гиперссылка1"/>
    <w:basedOn w:val="Style_19"/>
    <w:link w:val="Style_29_ch"/>
    <w:rPr>
      <w:color w:val="0000FF"/>
      <w:u w:val="single"/>
    </w:rPr>
  </w:style>
  <w:style w:styleId="Style_29_ch" w:type="character">
    <w:name w:val="Гиперссылка1"/>
    <w:basedOn w:val="Style_19_ch"/>
    <w:link w:val="Style_29"/>
    <w:rPr>
      <w:color w:val="0000FF"/>
      <w:u w:val="single"/>
    </w:rPr>
  </w:style>
  <w:style w:styleId="Style_30" w:type="paragraph">
    <w:name w:val="search_result"/>
    <w:basedOn w:val="Style_19"/>
    <w:link w:val="Style_30_ch"/>
  </w:style>
  <w:style w:styleId="Style_30_ch" w:type="character">
    <w:name w:val="search_result"/>
    <w:basedOn w:val="Style_19_ch"/>
    <w:link w:val="Style_30"/>
  </w:style>
  <w:style w:styleId="Style_31" w:type="paragraph">
    <w:name w:val="Body Text"/>
    <w:basedOn w:val="Style_1"/>
    <w:link w:val="Style_31_ch"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styleId="Style_31_ch" w:type="character">
    <w:name w:val="Body Text"/>
    <w:basedOn w:val="Style_1_ch"/>
    <w:link w:val="Style_31"/>
    <w:rPr>
      <w:rFonts w:ascii="Times New Roman" w:hAnsi="Times New Roman"/>
      <w:sz w:val="28"/>
    </w:rPr>
  </w:style>
  <w:style w:styleId="Style_32" w:type="paragraph">
    <w:name w:val="Subtitle"/>
    <w:next w:val="Style_1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1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1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heading 2"/>
    <w:next w:val="Style_1"/>
    <w:link w:val="Style_3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default="1" w:styleId="Style_3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7" w:type="table">
    <w:name w:val="Table Grid"/>
    <w:basedOn w:val="Style_36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2025-03-05T23:59:03Z</dcterms:modified>
</cp:coreProperties>
</file>